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082" w:rsidRDefault="00B24942" w:rsidP="00C04082">
      <w:pPr>
        <w:spacing w:line="360" w:lineRule="auto"/>
        <w:rPr>
          <w:sz w:val="22"/>
          <w:szCs w:val="22"/>
        </w:rPr>
      </w:pPr>
      <w:r w:rsidRPr="00C04082">
        <w:rPr>
          <w:rFonts w:hint="eastAsia"/>
          <w:sz w:val="22"/>
          <w:szCs w:val="22"/>
        </w:rPr>
        <w:t>中山法院的错误</w:t>
      </w:r>
    </w:p>
    <w:p w:rsidR="00936DDB" w:rsidRPr="00C04082" w:rsidRDefault="00530E11" w:rsidP="00C04082">
      <w:pPr>
        <w:spacing w:line="360" w:lineRule="auto"/>
        <w:rPr>
          <w:b/>
          <w:bCs/>
          <w:sz w:val="22"/>
          <w:szCs w:val="22"/>
          <w:u w:val="single"/>
        </w:rPr>
      </w:pPr>
      <w:r w:rsidRPr="00C04082">
        <w:rPr>
          <w:rFonts w:hint="eastAsia"/>
          <w:b/>
          <w:bCs/>
          <w:sz w:val="22"/>
          <w:szCs w:val="22"/>
          <w:u w:val="single"/>
        </w:rPr>
        <w:t>错误一：法拍公告未明确税费的种类、税率、金额。</w:t>
      </w:r>
    </w:p>
    <w:p w:rsidR="000F47F8" w:rsidRPr="00C04082" w:rsidRDefault="000F47F8" w:rsidP="00C04082">
      <w:pPr>
        <w:spacing w:line="360" w:lineRule="auto"/>
        <w:rPr>
          <w:sz w:val="22"/>
          <w:szCs w:val="22"/>
        </w:rPr>
      </w:pPr>
    </w:p>
    <w:p w:rsidR="00530E11" w:rsidRPr="00C04082" w:rsidRDefault="00530E11" w:rsidP="00C04082">
      <w:pPr>
        <w:spacing w:line="360" w:lineRule="auto"/>
        <w:rPr>
          <w:i/>
          <w:iCs/>
          <w:sz w:val="22"/>
          <w:szCs w:val="22"/>
        </w:rPr>
      </w:pPr>
      <w:r w:rsidRPr="00C04082">
        <w:rPr>
          <w:rFonts w:hint="eastAsia"/>
          <w:sz w:val="22"/>
          <w:szCs w:val="22"/>
        </w:rPr>
        <w:t>中山第一人民法院在本次法拍涉及税费的描述为：</w:t>
      </w:r>
      <w:r w:rsidRPr="00C04082">
        <w:rPr>
          <w:rFonts w:hint="eastAsia"/>
          <w:i/>
          <w:iCs/>
          <w:sz w:val="22"/>
          <w:szCs w:val="22"/>
        </w:rPr>
        <w:t>成交后过户及办证手续由买受人自行办理，过户及办证所产生的涉及转让双方的</w:t>
      </w:r>
      <w:r w:rsidRPr="00C04082">
        <w:rPr>
          <w:rFonts w:hint="eastAsia"/>
          <w:b/>
          <w:bCs/>
          <w:i/>
          <w:iCs/>
          <w:sz w:val="22"/>
          <w:szCs w:val="22"/>
          <w:u w:val="single"/>
        </w:rPr>
        <w:t>一切税、费均由买受人承担</w:t>
      </w:r>
      <w:r w:rsidRPr="00C04082">
        <w:rPr>
          <w:rFonts w:hint="eastAsia"/>
          <w:i/>
          <w:iCs/>
          <w:sz w:val="22"/>
          <w:szCs w:val="22"/>
        </w:rPr>
        <w:t>。请竞买人在开拍前自行前往自然资源局、税务等部门查询相关税、费情况。</w:t>
      </w:r>
    </w:p>
    <w:p w:rsidR="00530E11" w:rsidRPr="00C04082" w:rsidRDefault="00530E11" w:rsidP="00C04082">
      <w:pPr>
        <w:spacing w:line="360" w:lineRule="auto"/>
        <w:rPr>
          <w:i/>
          <w:iCs/>
          <w:sz w:val="22"/>
          <w:szCs w:val="22"/>
        </w:rPr>
      </w:pPr>
    </w:p>
    <w:p w:rsidR="00530E11" w:rsidRPr="00C04082" w:rsidRDefault="00530E11" w:rsidP="00C04082">
      <w:pPr>
        <w:spacing w:line="360" w:lineRule="auto"/>
        <w:rPr>
          <w:sz w:val="22"/>
          <w:szCs w:val="22"/>
        </w:rPr>
      </w:pPr>
      <w:r w:rsidRPr="00C04082">
        <w:rPr>
          <w:rFonts w:hint="eastAsia"/>
          <w:sz w:val="22"/>
          <w:szCs w:val="22"/>
        </w:rPr>
        <w:t>最高法要求人民法院应该履行税费相关的两条职责；1</w:t>
      </w:r>
      <w:r w:rsidRPr="00C04082">
        <w:rPr>
          <w:sz w:val="22"/>
          <w:szCs w:val="22"/>
        </w:rPr>
        <w:t xml:space="preserve">: </w:t>
      </w:r>
      <w:r w:rsidRPr="00C04082">
        <w:rPr>
          <w:rFonts w:hint="eastAsia"/>
          <w:sz w:val="22"/>
          <w:szCs w:val="22"/>
        </w:rPr>
        <w:t>明确税费的“种类”、“税率”、“金额”。2</w:t>
      </w:r>
      <w:r w:rsidRPr="00C04082">
        <w:rPr>
          <w:sz w:val="22"/>
          <w:szCs w:val="22"/>
        </w:rPr>
        <w:t xml:space="preserve">: </w:t>
      </w:r>
      <w:r w:rsidRPr="00C04082">
        <w:rPr>
          <w:rFonts w:hint="eastAsia"/>
          <w:sz w:val="22"/>
          <w:szCs w:val="22"/>
        </w:rPr>
        <w:t>明确税费的承担方式。而中山法院仅履行了第二条，确了税费的承担方式是买家包税，</w:t>
      </w:r>
      <w:r w:rsidRPr="00C04082">
        <w:rPr>
          <w:rFonts w:hint="eastAsia"/>
          <w:b/>
          <w:bCs/>
          <w:sz w:val="22"/>
          <w:szCs w:val="22"/>
          <w:u w:val="single"/>
        </w:rPr>
        <w:t>但并未按照国家法律规定明确第一条，税费的种类、税率、金额。</w:t>
      </w:r>
    </w:p>
    <w:p w:rsidR="00F606ED" w:rsidRPr="00C04082" w:rsidRDefault="00F606ED" w:rsidP="00C04082">
      <w:pPr>
        <w:spacing w:line="360" w:lineRule="auto"/>
        <w:rPr>
          <w:sz w:val="22"/>
          <w:szCs w:val="22"/>
        </w:rPr>
      </w:pPr>
    </w:p>
    <w:p w:rsidR="000F47F8" w:rsidRPr="00C04082" w:rsidRDefault="00530E11" w:rsidP="00C04082">
      <w:pPr>
        <w:spacing w:line="360" w:lineRule="auto"/>
        <w:rPr>
          <w:sz w:val="22"/>
          <w:szCs w:val="22"/>
        </w:rPr>
      </w:pPr>
      <w:r w:rsidRPr="00C04082">
        <w:rPr>
          <w:rFonts w:hint="eastAsia"/>
          <w:sz w:val="22"/>
          <w:szCs w:val="22"/>
        </w:rPr>
        <w:t>中山法院</w:t>
      </w:r>
      <w:r w:rsidR="00A96A5D" w:rsidRPr="00C04082">
        <w:rPr>
          <w:rFonts w:hint="eastAsia"/>
          <w:sz w:val="22"/>
          <w:szCs w:val="22"/>
        </w:rPr>
        <w:t>未依法明确税费的种类、税率、金额</w:t>
      </w:r>
      <w:r w:rsidRPr="00C04082">
        <w:rPr>
          <w:rFonts w:hint="eastAsia"/>
          <w:sz w:val="22"/>
          <w:szCs w:val="22"/>
        </w:rPr>
        <w:t>，</w:t>
      </w:r>
      <w:r w:rsidR="00890105" w:rsidRPr="00C04082">
        <w:rPr>
          <w:rFonts w:hint="eastAsia"/>
          <w:sz w:val="22"/>
          <w:szCs w:val="22"/>
        </w:rPr>
        <w:t>明确违反以下</w:t>
      </w:r>
      <w:r w:rsidR="00890105" w:rsidRPr="00C04082">
        <w:rPr>
          <w:rFonts w:hint="eastAsia"/>
          <w:b/>
          <w:bCs/>
          <w:sz w:val="22"/>
          <w:szCs w:val="22"/>
          <w:u w:val="single"/>
        </w:rPr>
        <w:t>国家法律</w:t>
      </w:r>
      <w:r w:rsidR="00890105" w:rsidRPr="00C04082">
        <w:rPr>
          <w:rFonts w:hint="eastAsia"/>
          <w:sz w:val="22"/>
          <w:szCs w:val="22"/>
        </w:rPr>
        <w:t>：</w:t>
      </w:r>
    </w:p>
    <w:p w:rsidR="00C14127" w:rsidRPr="00C04082" w:rsidRDefault="00C14127" w:rsidP="00C04082">
      <w:pPr>
        <w:pStyle w:val="a3"/>
        <w:numPr>
          <w:ilvl w:val="0"/>
          <w:numId w:val="1"/>
        </w:numPr>
        <w:spacing w:line="360" w:lineRule="auto"/>
        <w:ind w:firstLineChars="0"/>
        <w:rPr>
          <w:color w:val="000000" w:themeColor="text1"/>
          <w:sz w:val="22"/>
          <w:szCs w:val="22"/>
        </w:rPr>
      </w:pPr>
      <w:r w:rsidRPr="00C04082">
        <w:rPr>
          <w:rFonts w:hint="eastAsia"/>
          <w:color w:val="000000" w:themeColor="text1"/>
          <w:sz w:val="22"/>
          <w:szCs w:val="22"/>
        </w:rPr>
        <w:t>违反</w:t>
      </w:r>
      <w:r w:rsidRPr="00C04082">
        <w:rPr>
          <w:rFonts w:hint="eastAsia"/>
          <w:b/>
          <w:bCs/>
          <w:color w:val="000000" w:themeColor="text1"/>
          <w:sz w:val="22"/>
          <w:szCs w:val="22"/>
        </w:rPr>
        <w:t>2</w:t>
      </w:r>
      <w:r w:rsidRPr="00C04082">
        <w:rPr>
          <w:b/>
          <w:bCs/>
          <w:color w:val="000000" w:themeColor="text1"/>
          <w:sz w:val="22"/>
          <w:szCs w:val="22"/>
        </w:rPr>
        <w:t>016</w:t>
      </w:r>
      <w:r w:rsidRPr="00C04082">
        <w:rPr>
          <w:rFonts w:hint="eastAsia"/>
          <w:b/>
          <w:bCs/>
          <w:color w:val="000000" w:themeColor="text1"/>
          <w:sz w:val="22"/>
          <w:szCs w:val="22"/>
        </w:rPr>
        <w:t>年5月3</w:t>
      </w:r>
      <w:r w:rsidRPr="00C04082">
        <w:rPr>
          <w:b/>
          <w:bCs/>
          <w:color w:val="000000" w:themeColor="text1"/>
          <w:sz w:val="22"/>
          <w:szCs w:val="22"/>
        </w:rPr>
        <w:t>0</w:t>
      </w:r>
      <w:r w:rsidRPr="00C04082">
        <w:rPr>
          <w:rFonts w:hint="eastAsia"/>
          <w:b/>
          <w:bCs/>
          <w:color w:val="000000" w:themeColor="text1"/>
          <w:sz w:val="22"/>
          <w:szCs w:val="22"/>
        </w:rPr>
        <w:t>日通过的《最高人民法院关于人民法院网络司法拍卖若干问题的规定》</w:t>
      </w:r>
      <w:r w:rsidRPr="00C04082">
        <w:rPr>
          <w:rFonts w:hint="eastAsia"/>
          <w:color w:val="000000" w:themeColor="text1"/>
          <w:sz w:val="22"/>
          <w:szCs w:val="22"/>
        </w:rPr>
        <w:t>【法（2</w:t>
      </w:r>
      <w:r w:rsidRPr="00C04082">
        <w:rPr>
          <w:color w:val="000000" w:themeColor="text1"/>
          <w:sz w:val="22"/>
          <w:szCs w:val="22"/>
        </w:rPr>
        <w:t>016</w:t>
      </w:r>
      <w:r w:rsidRPr="00C04082">
        <w:rPr>
          <w:rFonts w:hint="eastAsia"/>
          <w:color w:val="000000" w:themeColor="text1"/>
          <w:sz w:val="22"/>
          <w:szCs w:val="22"/>
        </w:rPr>
        <w:t>）1</w:t>
      </w:r>
      <w:r w:rsidRPr="00C04082">
        <w:rPr>
          <w:color w:val="000000" w:themeColor="text1"/>
          <w:sz w:val="22"/>
          <w:szCs w:val="22"/>
        </w:rPr>
        <w:t>8</w:t>
      </w:r>
      <w:r w:rsidRPr="00C04082">
        <w:rPr>
          <w:rFonts w:hint="eastAsia"/>
          <w:color w:val="000000" w:themeColor="text1"/>
          <w:sz w:val="22"/>
          <w:szCs w:val="22"/>
        </w:rPr>
        <w:t>号】</w:t>
      </w:r>
    </w:p>
    <w:p w:rsidR="00C14127" w:rsidRPr="00C04082" w:rsidRDefault="00C14127" w:rsidP="00C04082">
      <w:pPr>
        <w:spacing w:line="360" w:lineRule="auto"/>
        <w:ind w:leftChars="100" w:left="240"/>
        <w:rPr>
          <w:color w:val="000000" w:themeColor="text1"/>
          <w:sz w:val="22"/>
          <w:szCs w:val="22"/>
        </w:rPr>
      </w:pPr>
      <w:r w:rsidRPr="00C04082">
        <w:rPr>
          <w:rFonts w:hint="eastAsia"/>
          <w:color w:val="000000" w:themeColor="text1"/>
          <w:sz w:val="22"/>
          <w:szCs w:val="22"/>
        </w:rPr>
        <w:t>第六条：实施网络司法拍卖的，人民法院应当履行下列职责：（三）确定拍卖保留价、保证金的数额、</w:t>
      </w:r>
      <w:r w:rsidRPr="00C04082">
        <w:rPr>
          <w:rFonts w:hint="eastAsia"/>
          <w:b/>
          <w:bCs/>
          <w:color w:val="000000" w:themeColor="text1"/>
          <w:sz w:val="22"/>
          <w:szCs w:val="22"/>
          <w:u w:val="single"/>
        </w:rPr>
        <w:t>税费负担</w:t>
      </w:r>
      <w:r w:rsidRPr="00C04082">
        <w:rPr>
          <w:rFonts w:hint="eastAsia"/>
          <w:color w:val="000000" w:themeColor="text1"/>
          <w:sz w:val="22"/>
          <w:szCs w:val="22"/>
        </w:rPr>
        <w:t>等；</w:t>
      </w:r>
    </w:p>
    <w:p w:rsidR="00C14127" w:rsidRPr="00C04082" w:rsidRDefault="00C14127" w:rsidP="00C04082">
      <w:pPr>
        <w:spacing w:line="360" w:lineRule="auto"/>
        <w:ind w:leftChars="100" w:left="240"/>
        <w:rPr>
          <w:color w:val="000000" w:themeColor="text1"/>
          <w:sz w:val="22"/>
          <w:szCs w:val="22"/>
        </w:rPr>
      </w:pPr>
      <w:r w:rsidRPr="00C04082">
        <w:rPr>
          <w:rFonts w:hint="eastAsia"/>
          <w:color w:val="000000" w:themeColor="text1"/>
          <w:sz w:val="22"/>
          <w:szCs w:val="22"/>
        </w:rPr>
        <w:t>第十三条：实施网络司法拍卖的，人民法院应当在拍卖公告发布当日通过网络司法拍卖平台公示下列信息：（九）拍卖财产产权转移可能产生的</w:t>
      </w:r>
      <w:r w:rsidRPr="00C04082">
        <w:rPr>
          <w:rFonts w:hint="eastAsia"/>
          <w:b/>
          <w:bCs/>
          <w:color w:val="000000" w:themeColor="text1"/>
          <w:sz w:val="22"/>
          <w:szCs w:val="22"/>
          <w:u w:val="single"/>
        </w:rPr>
        <w:t>税费及承担方式</w:t>
      </w:r>
      <w:r w:rsidRPr="00C04082">
        <w:rPr>
          <w:rFonts w:hint="eastAsia"/>
          <w:color w:val="000000" w:themeColor="text1"/>
          <w:sz w:val="22"/>
          <w:szCs w:val="22"/>
        </w:rPr>
        <w:t>；</w:t>
      </w:r>
    </w:p>
    <w:p w:rsidR="00456BD8" w:rsidRPr="00C04082" w:rsidRDefault="00456BD8" w:rsidP="00C04082">
      <w:pPr>
        <w:pStyle w:val="a3"/>
        <w:numPr>
          <w:ilvl w:val="0"/>
          <w:numId w:val="1"/>
        </w:numPr>
        <w:spacing w:line="360" w:lineRule="auto"/>
        <w:ind w:firstLineChars="0"/>
        <w:rPr>
          <w:b/>
          <w:bCs/>
          <w:color w:val="000000" w:themeColor="text1"/>
          <w:sz w:val="22"/>
          <w:szCs w:val="22"/>
        </w:rPr>
      </w:pPr>
      <w:r w:rsidRPr="00C04082">
        <w:rPr>
          <w:rFonts w:hint="eastAsia"/>
          <w:color w:val="000000" w:themeColor="text1"/>
          <w:sz w:val="22"/>
          <w:szCs w:val="22"/>
        </w:rPr>
        <w:t>违反</w:t>
      </w:r>
      <w:r w:rsidRPr="00C04082">
        <w:rPr>
          <w:rFonts w:hint="eastAsia"/>
          <w:b/>
          <w:bCs/>
          <w:color w:val="000000" w:themeColor="text1"/>
          <w:sz w:val="22"/>
          <w:szCs w:val="22"/>
        </w:rPr>
        <w:t>2</w:t>
      </w:r>
      <w:r w:rsidRPr="00C04082">
        <w:rPr>
          <w:b/>
          <w:bCs/>
          <w:color w:val="000000" w:themeColor="text1"/>
          <w:sz w:val="22"/>
          <w:szCs w:val="22"/>
        </w:rPr>
        <w:t>020</w:t>
      </w:r>
      <w:r w:rsidRPr="00C04082">
        <w:rPr>
          <w:rFonts w:hint="eastAsia"/>
          <w:b/>
          <w:bCs/>
          <w:color w:val="000000" w:themeColor="text1"/>
          <w:sz w:val="22"/>
          <w:szCs w:val="22"/>
        </w:rPr>
        <w:t>年1</w:t>
      </w:r>
      <w:r w:rsidRPr="00C04082">
        <w:rPr>
          <w:b/>
          <w:bCs/>
          <w:color w:val="000000" w:themeColor="text1"/>
          <w:sz w:val="22"/>
          <w:szCs w:val="22"/>
        </w:rPr>
        <w:t>0</w:t>
      </w:r>
      <w:r w:rsidRPr="00C04082">
        <w:rPr>
          <w:rFonts w:hint="eastAsia"/>
          <w:b/>
          <w:bCs/>
          <w:color w:val="000000" w:themeColor="text1"/>
          <w:sz w:val="22"/>
          <w:szCs w:val="22"/>
        </w:rPr>
        <w:t>月1</w:t>
      </w:r>
      <w:r w:rsidRPr="00C04082">
        <w:rPr>
          <w:b/>
          <w:bCs/>
          <w:color w:val="000000" w:themeColor="text1"/>
          <w:sz w:val="22"/>
          <w:szCs w:val="22"/>
        </w:rPr>
        <w:t>9</w:t>
      </w:r>
      <w:r w:rsidRPr="00C04082">
        <w:rPr>
          <w:rFonts w:hint="eastAsia"/>
          <w:b/>
          <w:bCs/>
          <w:color w:val="000000" w:themeColor="text1"/>
          <w:sz w:val="22"/>
          <w:szCs w:val="22"/>
        </w:rPr>
        <w:t>号国家税务总局办公厅发布的《对十三届全国人大三次会议第8</w:t>
      </w:r>
      <w:r w:rsidRPr="00C04082">
        <w:rPr>
          <w:b/>
          <w:bCs/>
          <w:color w:val="000000" w:themeColor="text1"/>
          <w:sz w:val="22"/>
          <w:szCs w:val="22"/>
        </w:rPr>
        <w:t>4711</w:t>
      </w:r>
      <w:r w:rsidRPr="00C04082">
        <w:rPr>
          <w:rFonts w:hint="eastAsia"/>
          <w:b/>
          <w:bCs/>
          <w:color w:val="000000" w:themeColor="text1"/>
          <w:sz w:val="22"/>
          <w:szCs w:val="22"/>
        </w:rPr>
        <w:t>号建议的答复》。</w:t>
      </w:r>
    </w:p>
    <w:p w:rsidR="00456BD8" w:rsidRPr="00C04082" w:rsidRDefault="00456BD8" w:rsidP="00C04082">
      <w:pPr>
        <w:spacing w:line="360" w:lineRule="auto"/>
        <w:ind w:leftChars="100" w:left="240"/>
        <w:rPr>
          <w:color w:val="000000" w:themeColor="text1"/>
          <w:sz w:val="22"/>
          <w:szCs w:val="22"/>
        </w:rPr>
      </w:pPr>
      <w:r w:rsidRPr="00C04082">
        <w:rPr>
          <w:rFonts w:hint="eastAsia"/>
          <w:color w:val="000000" w:themeColor="text1"/>
          <w:sz w:val="22"/>
          <w:szCs w:val="22"/>
        </w:rPr>
        <w:t>明确提出</w:t>
      </w:r>
      <w:r w:rsidRPr="00C04082">
        <w:rPr>
          <w:color w:val="000000" w:themeColor="text1"/>
          <w:sz w:val="22"/>
          <w:szCs w:val="22"/>
        </w:rPr>
        <w:t>最高人民法院将进一步向各级法院提出工作要求：一是要求各级法院尽最大可能完善拍卖公告内容，充分、全面向买受人披露标的物瑕疵等各方面情况，包括以</w:t>
      </w:r>
      <w:r w:rsidRPr="00C04082">
        <w:rPr>
          <w:b/>
          <w:bCs/>
          <w:color w:val="000000" w:themeColor="text1"/>
          <w:sz w:val="22"/>
          <w:szCs w:val="22"/>
          <w:u w:val="single"/>
        </w:rPr>
        <w:t>显著提示方式</w:t>
      </w:r>
      <w:r w:rsidRPr="00C04082">
        <w:rPr>
          <w:color w:val="000000" w:themeColor="text1"/>
          <w:sz w:val="22"/>
          <w:szCs w:val="22"/>
        </w:rPr>
        <w:t>明确税费的</w:t>
      </w:r>
      <w:r w:rsidRPr="00C04082">
        <w:rPr>
          <w:b/>
          <w:bCs/>
          <w:color w:val="000000" w:themeColor="text1"/>
          <w:sz w:val="22"/>
          <w:szCs w:val="22"/>
          <w:u w:val="single"/>
        </w:rPr>
        <w:t>种类、税率、金额等</w:t>
      </w:r>
      <w:r w:rsidRPr="00C04082">
        <w:rPr>
          <w:color w:val="000000" w:themeColor="text1"/>
          <w:sz w:val="22"/>
          <w:szCs w:val="22"/>
        </w:rPr>
        <w:t>；二是要求各级法院</w:t>
      </w:r>
      <w:r w:rsidRPr="00C04082">
        <w:rPr>
          <w:b/>
          <w:bCs/>
          <w:color w:val="000000" w:themeColor="text1"/>
          <w:sz w:val="22"/>
          <w:szCs w:val="22"/>
          <w:u w:val="single"/>
        </w:rPr>
        <w:t>严格落实</w:t>
      </w:r>
      <w:r w:rsidRPr="00C04082">
        <w:rPr>
          <w:color w:val="000000" w:themeColor="text1"/>
          <w:sz w:val="22"/>
          <w:szCs w:val="22"/>
        </w:rPr>
        <w:t>司法解释关于税费依法由相应主体承担的规定，</w:t>
      </w:r>
      <w:r w:rsidRPr="00C04082">
        <w:rPr>
          <w:b/>
          <w:bCs/>
          <w:color w:val="000000" w:themeColor="text1"/>
          <w:sz w:val="22"/>
          <w:szCs w:val="22"/>
          <w:u w:val="single"/>
        </w:rPr>
        <w:t>严格禁止</w:t>
      </w:r>
      <w:r w:rsidRPr="00C04082">
        <w:rPr>
          <w:color w:val="000000" w:themeColor="text1"/>
          <w:sz w:val="22"/>
          <w:szCs w:val="22"/>
        </w:rPr>
        <w:t>在拍卖公告中要求买受人概括承担全部税费，以提升拍卖实效，更好地维护各方当事人合法权益。</w:t>
      </w:r>
    </w:p>
    <w:p w:rsidR="00456BD8" w:rsidRPr="00C04082" w:rsidRDefault="00456BD8" w:rsidP="00C04082">
      <w:pPr>
        <w:pStyle w:val="a3"/>
        <w:numPr>
          <w:ilvl w:val="0"/>
          <w:numId w:val="1"/>
        </w:numPr>
        <w:spacing w:line="360" w:lineRule="auto"/>
        <w:ind w:firstLineChars="0"/>
        <w:rPr>
          <w:b/>
          <w:bCs/>
          <w:color w:val="000000" w:themeColor="text1"/>
          <w:sz w:val="22"/>
          <w:szCs w:val="22"/>
        </w:rPr>
      </w:pPr>
      <w:r w:rsidRPr="00C04082">
        <w:rPr>
          <w:rFonts w:hint="eastAsia"/>
          <w:color w:val="000000" w:themeColor="text1"/>
          <w:sz w:val="22"/>
          <w:szCs w:val="22"/>
        </w:rPr>
        <w:t>违反</w:t>
      </w:r>
      <w:r w:rsidRPr="00C04082">
        <w:rPr>
          <w:rFonts w:hint="eastAsia"/>
          <w:b/>
          <w:bCs/>
          <w:color w:val="000000" w:themeColor="text1"/>
          <w:sz w:val="22"/>
          <w:szCs w:val="22"/>
        </w:rPr>
        <w:t>2022年5月25日，最高人民法院印发《关于进一步规范网络司法拍卖房产有关问题的通知》（法明传【2022】297号）。</w:t>
      </w:r>
    </w:p>
    <w:p w:rsidR="00C14127" w:rsidRPr="00C04082" w:rsidRDefault="00456BD8" w:rsidP="00C04082">
      <w:pPr>
        <w:spacing w:line="360" w:lineRule="auto"/>
        <w:ind w:leftChars="100" w:left="240"/>
        <w:rPr>
          <w:color w:val="000000" w:themeColor="text1"/>
          <w:sz w:val="22"/>
          <w:szCs w:val="22"/>
        </w:rPr>
      </w:pPr>
      <w:r w:rsidRPr="00C04082">
        <w:rPr>
          <w:rFonts w:hint="eastAsia"/>
          <w:color w:val="000000" w:themeColor="text1"/>
          <w:sz w:val="22"/>
          <w:szCs w:val="22"/>
        </w:rPr>
        <w:t>第三条：“</w:t>
      </w:r>
      <w:r w:rsidRPr="00C04082">
        <w:rPr>
          <w:rFonts w:hint="eastAsia"/>
          <w:b/>
          <w:bCs/>
          <w:color w:val="000000" w:themeColor="text1"/>
          <w:sz w:val="22"/>
          <w:szCs w:val="22"/>
        </w:rPr>
        <w:t>切实将交易税费依法各自承担规则落实到位。</w:t>
      </w:r>
      <w:r w:rsidRPr="00C04082">
        <w:rPr>
          <w:rFonts w:hint="eastAsia"/>
          <w:color w:val="000000" w:themeColor="text1"/>
          <w:sz w:val="22"/>
          <w:szCs w:val="22"/>
        </w:rPr>
        <w:t>根据网拍规定第三十条，交易税费依照相关法律、行政法规的规定，由相应主体承担是基本原则。各级法院</w:t>
      </w:r>
      <w:r w:rsidRPr="00C04082">
        <w:rPr>
          <w:rFonts w:hint="eastAsia"/>
          <w:color w:val="000000" w:themeColor="text1"/>
          <w:sz w:val="22"/>
          <w:szCs w:val="22"/>
        </w:rPr>
        <w:lastRenderedPageBreak/>
        <w:t>要</w:t>
      </w:r>
      <w:r w:rsidRPr="00C04082">
        <w:rPr>
          <w:rFonts w:hint="eastAsia"/>
          <w:b/>
          <w:bCs/>
          <w:color w:val="000000" w:themeColor="text1"/>
          <w:sz w:val="22"/>
          <w:szCs w:val="22"/>
        </w:rPr>
        <w:t>严格落实该条规定，禁止在拍卖公告中载明“当次交易税费由买受人概括承担”</w:t>
      </w:r>
      <w:r w:rsidRPr="00C04082">
        <w:rPr>
          <w:rFonts w:hint="eastAsia"/>
          <w:color w:val="000000" w:themeColor="text1"/>
          <w:sz w:val="22"/>
          <w:szCs w:val="22"/>
        </w:rPr>
        <w:t>或类似内容。</w:t>
      </w:r>
    </w:p>
    <w:p w:rsidR="00C14127" w:rsidRPr="00C04082" w:rsidRDefault="00C14127" w:rsidP="00C04082">
      <w:pPr>
        <w:pStyle w:val="a3"/>
        <w:numPr>
          <w:ilvl w:val="0"/>
          <w:numId w:val="1"/>
        </w:numPr>
        <w:spacing w:line="360" w:lineRule="auto"/>
        <w:ind w:firstLineChars="0"/>
        <w:rPr>
          <w:color w:val="000000" w:themeColor="text1"/>
          <w:sz w:val="22"/>
          <w:szCs w:val="22"/>
        </w:rPr>
      </w:pPr>
      <w:r w:rsidRPr="00C04082">
        <w:rPr>
          <w:rFonts w:hint="eastAsia"/>
          <w:color w:val="000000" w:themeColor="text1"/>
          <w:sz w:val="22"/>
          <w:szCs w:val="22"/>
        </w:rPr>
        <w:t>违反2</w:t>
      </w:r>
      <w:r w:rsidRPr="00C04082">
        <w:rPr>
          <w:color w:val="000000" w:themeColor="text1"/>
          <w:sz w:val="22"/>
          <w:szCs w:val="22"/>
        </w:rPr>
        <w:t>024</w:t>
      </w:r>
      <w:r w:rsidRPr="00C04082">
        <w:rPr>
          <w:rFonts w:hint="eastAsia"/>
          <w:color w:val="000000" w:themeColor="text1"/>
          <w:sz w:val="22"/>
          <w:szCs w:val="22"/>
        </w:rPr>
        <w:t>年1</w:t>
      </w:r>
      <w:r w:rsidRPr="00C04082">
        <w:rPr>
          <w:color w:val="000000" w:themeColor="text1"/>
          <w:sz w:val="22"/>
          <w:szCs w:val="22"/>
        </w:rPr>
        <w:t>0</w:t>
      </w:r>
      <w:r w:rsidRPr="00C04082">
        <w:rPr>
          <w:rFonts w:hint="eastAsia"/>
          <w:color w:val="000000" w:themeColor="text1"/>
          <w:sz w:val="22"/>
          <w:szCs w:val="22"/>
        </w:rPr>
        <w:t>月2</w:t>
      </w:r>
      <w:r w:rsidRPr="00C04082">
        <w:rPr>
          <w:color w:val="000000" w:themeColor="text1"/>
          <w:sz w:val="22"/>
          <w:szCs w:val="22"/>
        </w:rPr>
        <w:t>9</w:t>
      </w:r>
      <w:r w:rsidRPr="00C04082">
        <w:rPr>
          <w:rFonts w:hint="eastAsia"/>
          <w:color w:val="000000" w:themeColor="text1"/>
          <w:sz w:val="22"/>
          <w:szCs w:val="22"/>
        </w:rPr>
        <w:t>日最新印发的</w:t>
      </w:r>
      <w:r w:rsidRPr="00C04082">
        <w:rPr>
          <w:rFonts w:hint="eastAsia"/>
          <w:b/>
          <w:bCs/>
          <w:color w:val="000000" w:themeColor="text1"/>
          <w:sz w:val="22"/>
          <w:szCs w:val="22"/>
        </w:rPr>
        <w:t>《最高人民法院关于进一步规范网络司法拍卖工作的指导意见》【法（2</w:t>
      </w:r>
      <w:r w:rsidRPr="00C04082">
        <w:rPr>
          <w:b/>
          <w:bCs/>
          <w:color w:val="000000" w:themeColor="text1"/>
          <w:sz w:val="22"/>
          <w:szCs w:val="22"/>
        </w:rPr>
        <w:t>024</w:t>
      </w:r>
      <w:r w:rsidRPr="00C04082">
        <w:rPr>
          <w:rFonts w:hint="eastAsia"/>
          <w:b/>
          <w:bCs/>
          <w:color w:val="000000" w:themeColor="text1"/>
          <w:sz w:val="22"/>
          <w:szCs w:val="22"/>
        </w:rPr>
        <w:t>）2</w:t>
      </w:r>
      <w:r w:rsidRPr="00C04082">
        <w:rPr>
          <w:b/>
          <w:bCs/>
          <w:color w:val="000000" w:themeColor="text1"/>
          <w:sz w:val="22"/>
          <w:szCs w:val="22"/>
        </w:rPr>
        <w:t>38</w:t>
      </w:r>
      <w:r w:rsidRPr="00C04082">
        <w:rPr>
          <w:rFonts w:hint="eastAsia"/>
          <w:b/>
          <w:bCs/>
          <w:color w:val="000000" w:themeColor="text1"/>
          <w:sz w:val="22"/>
          <w:szCs w:val="22"/>
        </w:rPr>
        <w:t>号】</w:t>
      </w:r>
      <w:r w:rsidRPr="00C04082">
        <w:rPr>
          <w:rFonts w:hint="eastAsia"/>
          <w:color w:val="000000" w:themeColor="text1"/>
          <w:sz w:val="22"/>
          <w:szCs w:val="22"/>
        </w:rPr>
        <w:t xml:space="preserve">　</w:t>
      </w:r>
    </w:p>
    <w:p w:rsidR="00C14127" w:rsidRPr="00C04082" w:rsidRDefault="00C14127" w:rsidP="00C04082">
      <w:pPr>
        <w:spacing w:line="360" w:lineRule="auto"/>
        <w:ind w:leftChars="100" w:left="240"/>
        <w:rPr>
          <w:color w:val="000000" w:themeColor="text1"/>
          <w:sz w:val="22"/>
          <w:szCs w:val="22"/>
        </w:rPr>
      </w:pPr>
      <w:r w:rsidRPr="00C04082">
        <w:rPr>
          <w:rFonts w:hint="eastAsia"/>
          <w:color w:val="000000" w:themeColor="text1"/>
          <w:sz w:val="22"/>
          <w:szCs w:val="22"/>
        </w:rPr>
        <w:t>第一条：尽职调查财产现状。执行法院应当对财产现状进行调查，</w:t>
      </w:r>
      <w:r w:rsidRPr="00C04082">
        <w:rPr>
          <w:rFonts w:hint="eastAsia"/>
          <w:b/>
          <w:bCs/>
          <w:color w:val="000000" w:themeColor="text1"/>
          <w:sz w:val="22"/>
          <w:szCs w:val="22"/>
        </w:rPr>
        <w:t>不得以“现状拍卖”为由免除调查职责。</w:t>
      </w:r>
      <w:r w:rsidRPr="00C04082">
        <w:rPr>
          <w:rFonts w:hint="eastAsia"/>
          <w:color w:val="000000" w:themeColor="text1"/>
          <w:sz w:val="22"/>
          <w:szCs w:val="22"/>
        </w:rPr>
        <w:t>对下列财产，应当重点调查以下事项：（1）对不动产，应当通过调取登记信息、实地勘察、入户调查等方式，调查权属关系、占有使用情况、户型图、</w:t>
      </w:r>
      <w:r w:rsidRPr="00C04082">
        <w:rPr>
          <w:rFonts w:hint="eastAsia"/>
          <w:b/>
          <w:bCs/>
          <w:color w:val="000000" w:themeColor="text1"/>
          <w:sz w:val="22"/>
          <w:szCs w:val="22"/>
          <w:u w:val="single"/>
        </w:rPr>
        <w:t>交易税目和税率、已知瑕疵</w:t>
      </w:r>
      <w:r w:rsidRPr="00C04082">
        <w:rPr>
          <w:rFonts w:hint="eastAsia"/>
          <w:color w:val="000000" w:themeColor="text1"/>
          <w:sz w:val="22"/>
          <w:szCs w:val="22"/>
        </w:rPr>
        <w:t>等信息；</w:t>
      </w:r>
    </w:p>
    <w:p w:rsidR="00936DDB" w:rsidRPr="00C04082" w:rsidRDefault="00936DDB" w:rsidP="00C04082">
      <w:pPr>
        <w:spacing w:line="360" w:lineRule="auto"/>
        <w:rPr>
          <w:sz w:val="22"/>
          <w:szCs w:val="22"/>
        </w:rPr>
      </w:pPr>
    </w:p>
    <w:p w:rsidR="00A96A5D" w:rsidRPr="00C04082" w:rsidRDefault="00E367FC" w:rsidP="00C04082">
      <w:pPr>
        <w:spacing w:line="360" w:lineRule="auto"/>
        <w:rPr>
          <w:sz w:val="22"/>
          <w:szCs w:val="22"/>
        </w:rPr>
      </w:pPr>
      <w:r w:rsidRPr="00C04082">
        <w:rPr>
          <w:rFonts w:hint="eastAsia"/>
          <w:b/>
          <w:bCs/>
          <w:sz w:val="22"/>
          <w:szCs w:val="22"/>
          <w:u w:val="single"/>
        </w:rPr>
        <w:t>错误二：</w:t>
      </w:r>
      <w:r w:rsidR="00530E11" w:rsidRPr="00C04082">
        <w:rPr>
          <w:rFonts w:hint="eastAsia"/>
          <w:b/>
          <w:bCs/>
          <w:sz w:val="22"/>
          <w:szCs w:val="22"/>
          <w:u w:val="single"/>
        </w:rPr>
        <w:t>法院对</w:t>
      </w:r>
      <w:r w:rsidRPr="00C04082">
        <w:rPr>
          <w:rFonts w:hint="eastAsia"/>
          <w:b/>
          <w:bCs/>
          <w:sz w:val="22"/>
          <w:szCs w:val="22"/>
          <w:u w:val="single"/>
        </w:rPr>
        <w:t>已知瑕疵未披露</w:t>
      </w:r>
      <w:r w:rsidR="006E11B1" w:rsidRPr="00C04082">
        <w:rPr>
          <w:rFonts w:hint="eastAsia"/>
          <w:b/>
          <w:bCs/>
          <w:sz w:val="22"/>
          <w:szCs w:val="22"/>
          <w:u w:val="single"/>
        </w:rPr>
        <w:t>。</w:t>
      </w:r>
      <w:r w:rsidR="006E11B1" w:rsidRPr="00C04082">
        <w:rPr>
          <w:rFonts w:hint="eastAsia"/>
          <w:sz w:val="22"/>
          <w:szCs w:val="22"/>
        </w:rPr>
        <w:t>未披露瑕疵</w:t>
      </w:r>
      <w:r w:rsidR="00530E11" w:rsidRPr="00C04082">
        <w:rPr>
          <w:rFonts w:hint="eastAsia"/>
          <w:sz w:val="22"/>
          <w:szCs w:val="22"/>
        </w:rPr>
        <w:t>实属</w:t>
      </w:r>
      <w:r w:rsidR="006E11B1" w:rsidRPr="00C04082">
        <w:rPr>
          <w:rFonts w:hint="eastAsia"/>
          <w:sz w:val="22"/>
          <w:szCs w:val="22"/>
        </w:rPr>
        <w:t>“重大”，且对法院来说属于</w:t>
      </w:r>
      <w:r w:rsidR="00530E11" w:rsidRPr="00C04082">
        <w:rPr>
          <w:rFonts w:hint="eastAsia"/>
          <w:sz w:val="22"/>
          <w:szCs w:val="22"/>
        </w:rPr>
        <w:t>完全</w:t>
      </w:r>
      <w:r w:rsidR="006E11B1" w:rsidRPr="00C04082">
        <w:rPr>
          <w:rFonts w:hint="eastAsia"/>
          <w:sz w:val="22"/>
          <w:szCs w:val="22"/>
        </w:rPr>
        <w:t>“已知”</w:t>
      </w:r>
      <w:r w:rsidR="00C04082">
        <w:rPr>
          <w:rFonts w:hint="eastAsia"/>
          <w:sz w:val="22"/>
          <w:szCs w:val="22"/>
        </w:rPr>
        <w:t>，明确</w:t>
      </w:r>
      <w:r w:rsidR="00A96A5D" w:rsidRPr="00C04082">
        <w:rPr>
          <w:rFonts w:hint="eastAsia"/>
          <w:sz w:val="22"/>
          <w:szCs w:val="22"/>
        </w:rPr>
        <w:t>违反</w:t>
      </w:r>
      <w:r w:rsidR="00996E0F" w:rsidRPr="00C04082">
        <w:rPr>
          <w:rFonts w:hint="eastAsia"/>
          <w:sz w:val="22"/>
          <w:szCs w:val="22"/>
        </w:rPr>
        <w:t>以下</w:t>
      </w:r>
      <w:r w:rsidR="00A96A5D" w:rsidRPr="00C04082">
        <w:rPr>
          <w:rFonts w:hint="eastAsia"/>
          <w:sz w:val="22"/>
          <w:szCs w:val="22"/>
        </w:rPr>
        <w:t>国家法律</w:t>
      </w:r>
      <w:r w:rsidR="00C04082">
        <w:rPr>
          <w:rFonts w:hint="eastAsia"/>
          <w:sz w:val="22"/>
          <w:szCs w:val="22"/>
        </w:rPr>
        <w:t>和相关证据如下</w:t>
      </w:r>
      <w:r w:rsidR="00996E0F" w:rsidRPr="00C04082">
        <w:rPr>
          <w:rFonts w:hint="eastAsia"/>
          <w:sz w:val="22"/>
          <w:szCs w:val="22"/>
        </w:rPr>
        <w:t>：</w:t>
      </w:r>
    </w:p>
    <w:p w:rsidR="00A96A5D" w:rsidRPr="00C04082" w:rsidRDefault="00A96A5D" w:rsidP="00C04082">
      <w:pPr>
        <w:pStyle w:val="a3"/>
        <w:widowControl w:val="0"/>
        <w:numPr>
          <w:ilvl w:val="0"/>
          <w:numId w:val="4"/>
        </w:numPr>
        <w:spacing w:line="360" w:lineRule="auto"/>
        <w:ind w:firstLineChars="0"/>
        <w:jc w:val="both"/>
        <w:rPr>
          <w:color w:val="000000" w:themeColor="text1"/>
          <w:sz w:val="22"/>
          <w:szCs w:val="22"/>
        </w:rPr>
      </w:pPr>
      <w:r w:rsidRPr="00C04082">
        <w:rPr>
          <w:rFonts w:hint="eastAsia"/>
          <w:color w:val="000000" w:themeColor="text1"/>
          <w:sz w:val="22"/>
          <w:szCs w:val="22"/>
        </w:rPr>
        <w:t>违反</w:t>
      </w:r>
      <w:r w:rsidRPr="00C04082">
        <w:rPr>
          <w:rFonts w:hint="eastAsia"/>
          <w:b/>
          <w:bCs/>
          <w:color w:val="000000" w:themeColor="text1"/>
          <w:sz w:val="22"/>
          <w:szCs w:val="22"/>
        </w:rPr>
        <w:t>2</w:t>
      </w:r>
      <w:r w:rsidRPr="00C04082">
        <w:rPr>
          <w:b/>
          <w:bCs/>
          <w:color w:val="000000" w:themeColor="text1"/>
          <w:sz w:val="22"/>
          <w:szCs w:val="22"/>
        </w:rPr>
        <w:t>016</w:t>
      </w:r>
      <w:r w:rsidRPr="00C04082">
        <w:rPr>
          <w:rFonts w:hint="eastAsia"/>
          <w:b/>
          <w:bCs/>
          <w:color w:val="000000" w:themeColor="text1"/>
          <w:sz w:val="22"/>
          <w:szCs w:val="22"/>
        </w:rPr>
        <w:t>年5月3</w:t>
      </w:r>
      <w:r w:rsidRPr="00C04082">
        <w:rPr>
          <w:b/>
          <w:bCs/>
          <w:color w:val="000000" w:themeColor="text1"/>
          <w:sz w:val="22"/>
          <w:szCs w:val="22"/>
        </w:rPr>
        <w:t>0</w:t>
      </w:r>
      <w:r w:rsidRPr="00C04082">
        <w:rPr>
          <w:rFonts w:hint="eastAsia"/>
          <w:b/>
          <w:bCs/>
          <w:color w:val="000000" w:themeColor="text1"/>
          <w:sz w:val="22"/>
          <w:szCs w:val="22"/>
        </w:rPr>
        <w:t>日通过的《最高人民法院关于人民法院网络司法拍卖若干问题的规定》</w:t>
      </w:r>
      <w:r w:rsidRPr="00C04082">
        <w:rPr>
          <w:rFonts w:hint="eastAsia"/>
          <w:color w:val="000000" w:themeColor="text1"/>
          <w:sz w:val="22"/>
          <w:szCs w:val="22"/>
        </w:rPr>
        <w:t>【法（2</w:t>
      </w:r>
      <w:r w:rsidRPr="00C04082">
        <w:rPr>
          <w:color w:val="000000" w:themeColor="text1"/>
          <w:sz w:val="22"/>
          <w:szCs w:val="22"/>
        </w:rPr>
        <w:t>016</w:t>
      </w:r>
      <w:r w:rsidRPr="00C04082">
        <w:rPr>
          <w:rFonts w:hint="eastAsia"/>
          <w:color w:val="000000" w:themeColor="text1"/>
          <w:sz w:val="22"/>
          <w:szCs w:val="22"/>
        </w:rPr>
        <w:t>）1</w:t>
      </w:r>
      <w:r w:rsidRPr="00C04082">
        <w:rPr>
          <w:color w:val="000000" w:themeColor="text1"/>
          <w:sz w:val="22"/>
          <w:szCs w:val="22"/>
        </w:rPr>
        <w:t>8</w:t>
      </w:r>
      <w:r w:rsidRPr="00C04082">
        <w:rPr>
          <w:rFonts w:hint="eastAsia"/>
          <w:color w:val="000000" w:themeColor="text1"/>
          <w:sz w:val="22"/>
          <w:szCs w:val="22"/>
        </w:rPr>
        <w:t>号】</w:t>
      </w:r>
    </w:p>
    <w:p w:rsidR="00A96A5D" w:rsidRPr="00C04082" w:rsidRDefault="00A96A5D" w:rsidP="00C04082">
      <w:pPr>
        <w:spacing w:line="360" w:lineRule="auto"/>
        <w:ind w:leftChars="100" w:left="240"/>
        <w:rPr>
          <w:color w:val="000000" w:themeColor="text1"/>
          <w:sz w:val="22"/>
          <w:szCs w:val="22"/>
        </w:rPr>
      </w:pPr>
      <w:r w:rsidRPr="00C04082">
        <w:rPr>
          <w:rFonts w:hint="eastAsia"/>
          <w:color w:val="000000" w:themeColor="text1"/>
          <w:sz w:val="22"/>
          <w:szCs w:val="22"/>
        </w:rPr>
        <w:t>第十二条：网络司法拍卖应当先期公告，拍卖公告除通过法定途径发布外，还应同时在网络司法拍卖平台发布。拍卖动产的，应当在拍卖十五日前公告；拍卖不动产或者其他财产权的，应当在拍卖三十日前公告。拍卖公告应当包括拍卖财产、价格、保证金、竞买人条件、拍卖财产</w:t>
      </w:r>
      <w:r w:rsidRPr="00C04082">
        <w:rPr>
          <w:rFonts w:hint="eastAsia"/>
          <w:b/>
          <w:bCs/>
          <w:color w:val="000000" w:themeColor="text1"/>
          <w:sz w:val="22"/>
          <w:szCs w:val="22"/>
          <w:u w:val="single"/>
        </w:rPr>
        <w:t>已知瑕疵</w:t>
      </w:r>
      <w:r w:rsidRPr="00C04082">
        <w:rPr>
          <w:rFonts w:hint="eastAsia"/>
          <w:color w:val="000000" w:themeColor="text1"/>
          <w:sz w:val="22"/>
          <w:szCs w:val="22"/>
        </w:rPr>
        <w:t>、相关权利义务、法律责任、拍卖时间、网络平台和拍卖法院等信息。</w:t>
      </w:r>
    </w:p>
    <w:p w:rsidR="00A96A5D" w:rsidRPr="00C04082" w:rsidRDefault="00A96A5D" w:rsidP="00C04082">
      <w:pPr>
        <w:spacing w:line="360" w:lineRule="auto"/>
        <w:ind w:leftChars="100" w:left="240"/>
        <w:rPr>
          <w:color w:val="000000" w:themeColor="text1"/>
          <w:sz w:val="22"/>
          <w:szCs w:val="22"/>
        </w:rPr>
      </w:pPr>
      <w:r w:rsidRPr="00C04082">
        <w:rPr>
          <w:rFonts w:hint="eastAsia"/>
          <w:color w:val="000000" w:themeColor="text1"/>
          <w:sz w:val="22"/>
          <w:szCs w:val="22"/>
        </w:rPr>
        <w:t>第十三条：实施网络司法拍卖的，人民法院应当在拍卖公告发布当日通过网络司法拍卖平台公示下列信息：（三）</w:t>
      </w:r>
      <w:r w:rsidRPr="00C04082">
        <w:rPr>
          <w:rFonts w:hint="eastAsia"/>
          <w:b/>
          <w:bCs/>
          <w:color w:val="000000" w:themeColor="text1"/>
          <w:sz w:val="22"/>
          <w:szCs w:val="22"/>
          <w:u w:val="single"/>
        </w:rPr>
        <w:t>评估报告副本，或者未经评估的定价依据</w:t>
      </w:r>
      <w:r w:rsidRPr="00C04082">
        <w:rPr>
          <w:rFonts w:hint="eastAsia"/>
          <w:color w:val="000000" w:themeColor="text1"/>
          <w:sz w:val="22"/>
          <w:szCs w:val="22"/>
        </w:rPr>
        <w:t>；</w:t>
      </w:r>
    </w:p>
    <w:p w:rsidR="00A96A5D" w:rsidRPr="00C04082" w:rsidRDefault="00A96A5D" w:rsidP="00C04082">
      <w:pPr>
        <w:spacing w:line="360" w:lineRule="auto"/>
        <w:ind w:leftChars="100" w:left="240"/>
        <w:rPr>
          <w:color w:val="000000" w:themeColor="text1"/>
          <w:sz w:val="22"/>
          <w:szCs w:val="22"/>
        </w:rPr>
      </w:pPr>
      <w:r w:rsidRPr="00C04082">
        <w:rPr>
          <w:rFonts w:hint="eastAsia"/>
          <w:color w:val="000000" w:themeColor="text1"/>
          <w:sz w:val="22"/>
          <w:szCs w:val="22"/>
        </w:rPr>
        <w:t>第十四条：实施网络司法拍卖的，人民法院应当在拍卖公告发布当日通过网络司法拍卖平台对下列事项予以特别提示：（三）拍卖财产</w:t>
      </w:r>
      <w:r w:rsidRPr="00C04082">
        <w:rPr>
          <w:rFonts w:hint="eastAsia"/>
          <w:b/>
          <w:bCs/>
          <w:color w:val="000000" w:themeColor="text1"/>
          <w:sz w:val="22"/>
          <w:szCs w:val="22"/>
          <w:u w:val="single"/>
        </w:rPr>
        <w:t>已知瑕疵</w:t>
      </w:r>
      <w:r w:rsidRPr="00C04082">
        <w:rPr>
          <w:rFonts w:hint="eastAsia"/>
          <w:color w:val="000000" w:themeColor="text1"/>
          <w:sz w:val="22"/>
          <w:szCs w:val="22"/>
        </w:rPr>
        <w:t>和权利负担；</w:t>
      </w:r>
    </w:p>
    <w:p w:rsidR="00A96A5D" w:rsidRPr="00C04082" w:rsidRDefault="00A96A5D" w:rsidP="00C04082">
      <w:pPr>
        <w:pStyle w:val="a3"/>
        <w:widowControl w:val="0"/>
        <w:numPr>
          <w:ilvl w:val="0"/>
          <w:numId w:val="4"/>
        </w:numPr>
        <w:spacing w:line="360" w:lineRule="auto"/>
        <w:ind w:firstLineChars="0"/>
        <w:jc w:val="both"/>
        <w:rPr>
          <w:color w:val="000000" w:themeColor="text1"/>
          <w:sz w:val="22"/>
          <w:szCs w:val="22"/>
        </w:rPr>
      </w:pPr>
      <w:r w:rsidRPr="00C04082">
        <w:rPr>
          <w:rFonts w:hint="eastAsia"/>
          <w:color w:val="000000" w:themeColor="text1"/>
          <w:sz w:val="22"/>
          <w:szCs w:val="22"/>
        </w:rPr>
        <w:t>违反2</w:t>
      </w:r>
      <w:r w:rsidRPr="00C04082">
        <w:rPr>
          <w:color w:val="000000" w:themeColor="text1"/>
          <w:sz w:val="22"/>
          <w:szCs w:val="22"/>
        </w:rPr>
        <w:t>024</w:t>
      </w:r>
      <w:r w:rsidRPr="00C04082">
        <w:rPr>
          <w:rFonts w:hint="eastAsia"/>
          <w:color w:val="000000" w:themeColor="text1"/>
          <w:sz w:val="22"/>
          <w:szCs w:val="22"/>
        </w:rPr>
        <w:t>年1</w:t>
      </w:r>
      <w:r w:rsidRPr="00C04082">
        <w:rPr>
          <w:color w:val="000000" w:themeColor="text1"/>
          <w:sz w:val="22"/>
          <w:szCs w:val="22"/>
        </w:rPr>
        <w:t>0</w:t>
      </w:r>
      <w:r w:rsidRPr="00C04082">
        <w:rPr>
          <w:rFonts w:hint="eastAsia"/>
          <w:color w:val="000000" w:themeColor="text1"/>
          <w:sz w:val="22"/>
          <w:szCs w:val="22"/>
        </w:rPr>
        <w:t>月2</w:t>
      </w:r>
      <w:r w:rsidRPr="00C04082">
        <w:rPr>
          <w:color w:val="000000" w:themeColor="text1"/>
          <w:sz w:val="22"/>
          <w:szCs w:val="22"/>
        </w:rPr>
        <w:t>9</w:t>
      </w:r>
      <w:r w:rsidRPr="00C04082">
        <w:rPr>
          <w:rFonts w:hint="eastAsia"/>
          <w:color w:val="000000" w:themeColor="text1"/>
          <w:sz w:val="22"/>
          <w:szCs w:val="22"/>
        </w:rPr>
        <w:t>日最新印发的</w:t>
      </w:r>
      <w:r w:rsidRPr="00C04082">
        <w:rPr>
          <w:rFonts w:hint="eastAsia"/>
          <w:b/>
          <w:bCs/>
          <w:color w:val="000000" w:themeColor="text1"/>
          <w:sz w:val="22"/>
          <w:szCs w:val="22"/>
        </w:rPr>
        <w:t>《最高人民法院关于进一步规范网络司法拍卖工作的指导意见》【法（2</w:t>
      </w:r>
      <w:r w:rsidRPr="00C04082">
        <w:rPr>
          <w:b/>
          <w:bCs/>
          <w:color w:val="000000" w:themeColor="text1"/>
          <w:sz w:val="22"/>
          <w:szCs w:val="22"/>
        </w:rPr>
        <w:t>024</w:t>
      </w:r>
      <w:r w:rsidRPr="00C04082">
        <w:rPr>
          <w:rFonts w:hint="eastAsia"/>
          <w:b/>
          <w:bCs/>
          <w:color w:val="000000" w:themeColor="text1"/>
          <w:sz w:val="22"/>
          <w:szCs w:val="22"/>
        </w:rPr>
        <w:t>）2</w:t>
      </w:r>
      <w:r w:rsidRPr="00C04082">
        <w:rPr>
          <w:b/>
          <w:bCs/>
          <w:color w:val="000000" w:themeColor="text1"/>
          <w:sz w:val="22"/>
          <w:szCs w:val="22"/>
        </w:rPr>
        <w:t>38</w:t>
      </w:r>
      <w:r w:rsidRPr="00C04082">
        <w:rPr>
          <w:rFonts w:hint="eastAsia"/>
          <w:b/>
          <w:bCs/>
          <w:color w:val="000000" w:themeColor="text1"/>
          <w:sz w:val="22"/>
          <w:szCs w:val="22"/>
        </w:rPr>
        <w:t>号】</w:t>
      </w:r>
      <w:r w:rsidRPr="00C04082">
        <w:rPr>
          <w:rFonts w:hint="eastAsia"/>
          <w:color w:val="000000" w:themeColor="text1"/>
          <w:sz w:val="22"/>
          <w:szCs w:val="22"/>
        </w:rPr>
        <w:t xml:space="preserve">　</w:t>
      </w:r>
    </w:p>
    <w:p w:rsidR="00A96A5D" w:rsidRPr="00C04082" w:rsidRDefault="00A96A5D" w:rsidP="00C04082">
      <w:pPr>
        <w:spacing w:line="360" w:lineRule="auto"/>
        <w:ind w:leftChars="100" w:left="240"/>
        <w:rPr>
          <w:color w:val="000000" w:themeColor="text1"/>
          <w:sz w:val="22"/>
          <w:szCs w:val="22"/>
        </w:rPr>
      </w:pPr>
      <w:r w:rsidRPr="00C04082">
        <w:rPr>
          <w:rFonts w:hint="eastAsia"/>
          <w:color w:val="000000" w:themeColor="text1"/>
          <w:sz w:val="22"/>
          <w:szCs w:val="22"/>
        </w:rPr>
        <w:t>第一条：尽职调查财产现状。执行法院应当对财产现状进行调查，不得以“现状拍卖”为由免除调查职责。对下列财产，应当重点调查以下事项：（1）对不动产，应当通过调取登记信息、实地勘察、入户调查等方式，调查权属关系、占有使用情况、户型图、交易税目和税率、</w:t>
      </w:r>
      <w:r w:rsidRPr="00C04082">
        <w:rPr>
          <w:rFonts w:hint="eastAsia"/>
          <w:b/>
          <w:bCs/>
          <w:color w:val="000000" w:themeColor="text1"/>
          <w:sz w:val="22"/>
          <w:szCs w:val="22"/>
          <w:u w:val="single"/>
        </w:rPr>
        <w:t>已知瑕疵</w:t>
      </w:r>
      <w:r w:rsidRPr="00C04082">
        <w:rPr>
          <w:rFonts w:hint="eastAsia"/>
          <w:color w:val="000000" w:themeColor="text1"/>
          <w:sz w:val="22"/>
          <w:szCs w:val="22"/>
        </w:rPr>
        <w:t>等信息；</w:t>
      </w:r>
    </w:p>
    <w:p w:rsidR="00A96A5D" w:rsidRPr="00C04082" w:rsidRDefault="00A96A5D" w:rsidP="00C04082">
      <w:pPr>
        <w:spacing w:line="360" w:lineRule="auto"/>
        <w:ind w:leftChars="100" w:left="240"/>
        <w:rPr>
          <w:color w:val="000000" w:themeColor="text1"/>
          <w:sz w:val="22"/>
          <w:szCs w:val="22"/>
        </w:rPr>
      </w:pPr>
      <w:r w:rsidRPr="00C04082">
        <w:rPr>
          <w:rFonts w:hint="eastAsia"/>
          <w:color w:val="000000" w:themeColor="text1"/>
          <w:sz w:val="22"/>
          <w:szCs w:val="22"/>
        </w:rPr>
        <w:lastRenderedPageBreak/>
        <w:t>第六条，如实披露拍卖财产信息。执行法院应当全面如实披露财产调查所掌握的拍卖财产现状、占有使用情况、</w:t>
      </w:r>
      <w:r w:rsidRPr="00C04082">
        <w:rPr>
          <w:rFonts w:hint="eastAsia"/>
          <w:b/>
          <w:bCs/>
          <w:color w:val="000000" w:themeColor="text1"/>
          <w:sz w:val="22"/>
          <w:szCs w:val="22"/>
          <w:u w:val="single"/>
        </w:rPr>
        <w:t>已知瑕疵和权利负担等信息，严禁隐瞒或者夸大拍卖财产瑕疵。</w:t>
      </w:r>
    </w:p>
    <w:p w:rsidR="00DC1BD4" w:rsidRPr="00C04082" w:rsidRDefault="00DC1BD4" w:rsidP="00C04082">
      <w:pPr>
        <w:spacing w:line="360" w:lineRule="auto"/>
        <w:rPr>
          <w:sz w:val="22"/>
          <w:szCs w:val="22"/>
        </w:rPr>
      </w:pPr>
    </w:p>
    <w:p w:rsidR="00DC1BD4" w:rsidRPr="00C04082" w:rsidRDefault="00E66A89" w:rsidP="00C04082">
      <w:pPr>
        <w:spacing w:line="360" w:lineRule="auto"/>
        <w:rPr>
          <w:color w:val="000000" w:themeColor="text1"/>
          <w:sz w:val="22"/>
          <w:szCs w:val="22"/>
        </w:rPr>
      </w:pPr>
      <w:r w:rsidRPr="00C04082">
        <w:rPr>
          <w:rFonts w:hint="eastAsia"/>
          <w:b/>
          <w:bCs/>
          <w:color w:val="000000" w:themeColor="text1"/>
          <w:sz w:val="22"/>
          <w:szCs w:val="22"/>
        </w:rPr>
        <w:t>证据</w:t>
      </w:r>
      <w:r w:rsidR="004970D4" w:rsidRPr="00C04082">
        <w:rPr>
          <w:rFonts w:hint="eastAsia"/>
          <w:b/>
          <w:bCs/>
          <w:color w:val="000000" w:themeColor="text1"/>
          <w:sz w:val="22"/>
          <w:szCs w:val="22"/>
        </w:rPr>
        <w:t>1</w:t>
      </w:r>
      <w:r w:rsidRPr="00C04082">
        <w:rPr>
          <w:rFonts w:hint="eastAsia"/>
          <w:b/>
          <w:bCs/>
          <w:color w:val="000000" w:themeColor="text1"/>
          <w:sz w:val="22"/>
          <w:szCs w:val="22"/>
        </w:rPr>
        <w:t>：</w:t>
      </w:r>
      <w:r w:rsidR="00DC1BD4" w:rsidRPr="00C04082">
        <w:rPr>
          <w:rFonts w:hint="eastAsia"/>
          <w:color w:val="000000" w:themeColor="text1"/>
          <w:sz w:val="22"/>
          <w:szCs w:val="22"/>
        </w:rPr>
        <w:t>程序违法，不上传完整评估报告。《土地使用权评估明细表》（下图）是评估报告的重要组成部分，没有被助拍团队和法院上传。查阅了全国各地的法拍，包括中山本地这么多法拍，只有我的法拍，没有上传《土地使用权评估明细表》。</w:t>
      </w:r>
    </w:p>
    <w:p w:rsidR="00DC1BD4" w:rsidRPr="00C04082" w:rsidRDefault="00DC1BD4" w:rsidP="00C04082">
      <w:pPr>
        <w:spacing w:line="360" w:lineRule="auto"/>
        <w:rPr>
          <w:color w:val="000000" w:themeColor="text1"/>
          <w:sz w:val="22"/>
          <w:szCs w:val="22"/>
        </w:rPr>
      </w:pPr>
      <w:r w:rsidRPr="00C04082">
        <w:rPr>
          <w:noProof/>
          <w:color w:val="000000" w:themeColor="text1"/>
          <w:sz w:val="22"/>
          <w:szCs w:val="22"/>
        </w:rPr>
        <w:drawing>
          <wp:inline distT="0" distB="0" distL="0" distR="0" wp14:anchorId="3B19BFC3" wp14:editId="65DE6C03">
            <wp:extent cx="4984583" cy="2944508"/>
            <wp:effectExtent l="12700" t="12700" r="6985" b="146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005449" cy="2956834"/>
                    </a:xfrm>
                    <a:prstGeom prst="rect">
                      <a:avLst/>
                    </a:prstGeom>
                    <a:ln>
                      <a:solidFill>
                        <a:schemeClr val="tx1"/>
                      </a:solidFill>
                    </a:ln>
                  </pic:spPr>
                </pic:pic>
              </a:graphicData>
            </a:graphic>
          </wp:inline>
        </w:drawing>
      </w:r>
    </w:p>
    <w:p w:rsidR="00DC1BD4" w:rsidRPr="00C04082" w:rsidRDefault="00DC1BD4" w:rsidP="00C04082">
      <w:pPr>
        <w:spacing w:line="360" w:lineRule="auto"/>
        <w:rPr>
          <w:color w:val="000000" w:themeColor="text1"/>
          <w:sz w:val="22"/>
          <w:szCs w:val="22"/>
        </w:rPr>
      </w:pPr>
    </w:p>
    <w:p w:rsidR="00A85551" w:rsidRPr="00C04082" w:rsidRDefault="00DC1BD4" w:rsidP="00C04082">
      <w:pPr>
        <w:spacing w:line="360" w:lineRule="auto"/>
        <w:rPr>
          <w:color w:val="000000" w:themeColor="text1"/>
          <w:sz w:val="22"/>
          <w:szCs w:val="22"/>
        </w:rPr>
      </w:pPr>
      <w:r w:rsidRPr="00C04082">
        <w:rPr>
          <w:rFonts w:hint="eastAsia"/>
          <w:b/>
          <w:bCs/>
          <w:color w:val="000000" w:themeColor="text1"/>
          <w:sz w:val="22"/>
          <w:szCs w:val="22"/>
        </w:rPr>
        <w:t>证据</w:t>
      </w:r>
      <w:r w:rsidR="004970D4" w:rsidRPr="00C04082">
        <w:rPr>
          <w:rFonts w:hint="eastAsia"/>
          <w:b/>
          <w:bCs/>
          <w:color w:val="000000" w:themeColor="text1"/>
          <w:sz w:val="22"/>
          <w:szCs w:val="22"/>
        </w:rPr>
        <w:t>2</w:t>
      </w:r>
      <w:r w:rsidRPr="00C04082">
        <w:rPr>
          <w:rFonts w:hint="eastAsia"/>
          <w:b/>
          <w:bCs/>
          <w:color w:val="000000" w:themeColor="text1"/>
          <w:sz w:val="22"/>
          <w:szCs w:val="22"/>
        </w:rPr>
        <w:t>：</w:t>
      </w:r>
      <w:r w:rsidR="00530E11" w:rsidRPr="00C04082">
        <w:rPr>
          <w:rFonts w:hint="eastAsia"/>
          <w:color w:val="000000" w:themeColor="text1"/>
          <w:sz w:val="22"/>
          <w:szCs w:val="22"/>
        </w:rPr>
        <w:t>《</w:t>
      </w:r>
      <w:r w:rsidR="00CD116E" w:rsidRPr="00C04082">
        <w:rPr>
          <w:rFonts w:hint="eastAsia"/>
          <w:color w:val="000000" w:themeColor="text1"/>
          <w:sz w:val="22"/>
          <w:szCs w:val="22"/>
        </w:rPr>
        <w:t>土地使用权评估明细表</w:t>
      </w:r>
      <w:r w:rsidR="00530E11" w:rsidRPr="00C04082">
        <w:rPr>
          <w:rFonts w:hint="eastAsia"/>
          <w:color w:val="000000" w:themeColor="text1"/>
          <w:sz w:val="22"/>
          <w:szCs w:val="22"/>
        </w:rPr>
        <w:t>》</w:t>
      </w:r>
      <w:r w:rsidR="00CD116E" w:rsidRPr="00C04082">
        <w:rPr>
          <w:rFonts w:hint="eastAsia"/>
          <w:color w:val="000000" w:themeColor="text1"/>
          <w:sz w:val="22"/>
          <w:szCs w:val="22"/>
        </w:rPr>
        <w:t>不合规</w:t>
      </w:r>
      <w:r w:rsidRPr="00C04082">
        <w:rPr>
          <w:rFonts w:hint="eastAsia"/>
          <w:color w:val="000000" w:themeColor="text1"/>
          <w:sz w:val="22"/>
          <w:szCs w:val="22"/>
        </w:rPr>
        <w:t>，针对性粉饰瑕疵。</w:t>
      </w:r>
      <w:r w:rsidR="00E66A89" w:rsidRPr="00C04082">
        <w:rPr>
          <w:rFonts w:hint="eastAsia"/>
          <w:color w:val="000000" w:themeColor="text1"/>
          <w:sz w:val="22"/>
          <w:szCs w:val="22"/>
        </w:rPr>
        <w:t>按照国家法律法规，评估价的计算过程需要考虑税费，如未考虑税费，需进行文字说明，充分告知竞买人评估价未计入税费。</w:t>
      </w:r>
      <w:r w:rsidRPr="00C04082">
        <w:rPr>
          <w:rFonts w:hint="eastAsia"/>
          <w:color w:val="000000" w:themeColor="text1"/>
          <w:sz w:val="22"/>
          <w:szCs w:val="22"/>
        </w:rPr>
        <w:t>上图的《土地使用权评估明细表》未考虑税费，且没有在其他已上传的评估报告或法拍公告中，明确告知竞买人，评估价未涉及税费</w:t>
      </w:r>
      <w:r w:rsidR="00E66A89" w:rsidRPr="00C04082">
        <w:rPr>
          <w:rFonts w:hint="eastAsia"/>
          <w:color w:val="000000" w:themeColor="text1"/>
          <w:sz w:val="22"/>
          <w:szCs w:val="22"/>
        </w:rPr>
        <w:t>。</w:t>
      </w:r>
      <w:r w:rsidR="00F6160C" w:rsidRPr="00C04082">
        <w:rPr>
          <w:rFonts w:hint="eastAsia"/>
          <w:color w:val="000000" w:themeColor="text1"/>
          <w:sz w:val="22"/>
          <w:szCs w:val="22"/>
        </w:rPr>
        <w:t>同为中山的法拍，同一时间，其他中山的法拍评估报告</w:t>
      </w:r>
      <w:r w:rsidR="00A85551" w:rsidRPr="00C04082">
        <w:rPr>
          <w:rFonts w:hint="eastAsia"/>
          <w:color w:val="000000" w:themeColor="text1"/>
          <w:sz w:val="22"/>
          <w:szCs w:val="22"/>
        </w:rPr>
        <w:t>都</w:t>
      </w:r>
      <w:r w:rsidR="00F6160C" w:rsidRPr="00C04082">
        <w:rPr>
          <w:rFonts w:hint="eastAsia"/>
          <w:color w:val="000000" w:themeColor="text1"/>
          <w:sz w:val="22"/>
          <w:szCs w:val="22"/>
        </w:rPr>
        <w:t>合法合规</w:t>
      </w:r>
      <w:r w:rsidR="00CD116E" w:rsidRPr="00C04082">
        <w:rPr>
          <w:rFonts w:hint="eastAsia"/>
          <w:color w:val="000000" w:themeColor="text1"/>
          <w:sz w:val="22"/>
          <w:szCs w:val="22"/>
        </w:rPr>
        <w:t>计算了税费</w:t>
      </w:r>
      <w:r w:rsidR="00D44F05" w:rsidRPr="00C04082">
        <w:rPr>
          <w:rFonts w:hint="eastAsia"/>
          <w:color w:val="000000" w:themeColor="text1"/>
          <w:sz w:val="22"/>
          <w:szCs w:val="22"/>
        </w:rPr>
        <w:t>（下图1）</w:t>
      </w:r>
      <w:r w:rsidRPr="00C04082">
        <w:rPr>
          <w:rFonts w:hint="eastAsia"/>
          <w:color w:val="000000" w:themeColor="text1"/>
          <w:sz w:val="22"/>
          <w:szCs w:val="22"/>
        </w:rPr>
        <w:t>。</w:t>
      </w:r>
      <w:r w:rsidR="00D44F05" w:rsidRPr="00C04082">
        <w:rPr>
          <w:rFonts w:hint="eastAsia"/>
          <w:color w:val="000000" w:themeColor="text1"/>
          <w:sz w:val="22"/>
          <w:szCs w:val="22"/>
        </w:rPr>
        <w:t>或者估价未扣除税费，但依法作出了说明（下图2和</w:t>
      </w:r>
      <w:r w:rsidR="00D44F05" w:rsidRPr="00C04082">
        <w:rPr>
          <w:color w:val="000000" w:themeColor="text1"/>
          <w:sz w:val="22"/>
          <w:szCs w:val="22"/>
        </w:rPr>
        <w:t>3</w:t>
      </w:r>
      <w:r w:rsidR="00D44F05" w:rsidRPr="00C04082">
        <w:rPr>
          <w:rFonts w:hint="eastAsia"/>
          <w:color w:val="000000" w:themeColor="text1"/>
          <w:sz w:val="22"/>
          <w:szCs w:val="22"/>
        </w:rPr>
        <w:t>）。</w:t>
      </w:r>
      <w:r w:rsidR="00A85551" w:rsidRPr="00C04082">
        <w:rPr>
          <w:rFonts w:hint="eastAsia"/>
          <w:color w:val="000000" w:themeColor="text1"/>
          <w:sz w:val="22"/>
          <w:szCs w:val="22"/>
        </w:rPr>
        <w:t>唯独我这份</w:t>
      </w:r>
      <w:r w:rsidR="00D44F05" w:rsidRPr="00C04082">
        <w:rPr>
          <w:rFonts w:hint="eastAsia"/>
          <w:color w:val="000000" w:themeColor="text1"/>
          <w:sz w:val="22"/>
          <w:szCs w:val="22"/>
        </w:rPr>
        <w:t>报告未计算</w:t>
      </w:r>
      <w:r w:rsidR="00CE7941" w:rsidRPr="00C04082">
        <w:rPr>
          <w:rFonts w:hint="eastAsia"/>
          <w:color w:val="000000" w:themeColor="text1"/>
          <w:sz w:val="22"/>
          <w:szCs w:val="22"/>
        </w:rPr>
        <w:t>税费且未</w:t>
      </w:r>
      <w:r w:rsidR="00D44F05" w:rsidRPr="00C04082">
        <w:rPr>
          <w:rFonts w:hint="eastAsia"/>
          <w:color w:val="000000" w:themeColor="text1"/>
          <w:sz w:val="22"/>
          <w:szCs w:val="22"/>
        </w:rPr>
        <w:t>进行</w:t>
      </w:r>
      <w:r w:rsidR="00CE7941" w:rsidRPr="00C04082">
        <w:rPr>
          <w:rFonts w:hint="eastAsia"/>
          <w:color w:val="000000" w:themeColor="text1"/>
          <w:sz w:val="22"/>
          <w:szCs w:val="22"/>
        </w:rPr>
        <w:t>说明</w:t>
      </w:r>
      <w:r w:rsidR="005876D3" w:rsidRPr="00C04082">
        <w:rPr>
          <w:rFonts w:hint="eastAsia"/>
          <w:color w:val="000000" w:themeColor="text1"/>
          <w:sz w:val="22"/>
          <w:szCs w:val="22"/>
        </w:rPr>
        <w:t>，</w:t>
      </w:r>
      <w:r w:rsidR="00D44F05" w:rsidRPr="00C04082">
        <w:rPr>
          <w:rFonts w:hint="eastAsia"/>
          <w:color w:val="000000" w:themeColor="text1"/>
          <w:sz w:val="22"/>
          <w:szCs w:val="22"/>
        </w:rPr>
        <w:t>模版不合规，针对性粉饰已知瑕疵</w:t>
      </w:r>
      <w:r w:rsidR="00A85551" w:rsidRPr="00C04082">
        <w:rPr>
          <w:rFonts w:hint="eastAsia"/>
          <w:color w:val="000000" w:themeColor="text1"/>
          <w:sz w:val="22"/>
          <w:szCs w:val="22"/>
        </w:rPr>
        <w:t>。</w:t>
      </w:r>
      <w:r w:rsidR="00462B64" w:rsidRPr="00C04082">
        <w:rPr>
          <w:rFonts w:hint="eastAsia"/>
          <w:color w:val="000000" w:themeColor="text1"/>
          <w:sz w:val="22"/>
          <w:szCs w:val="22"/>
        </w:rPr>
        <w:t>估价师和辅拍团队作为专业人士，深知国家法律要求，完全有能力计算税费，并且在中山其他法拍中使用正确模版，依法计算税费，只针对我这块地，使用简化的模版不测算税费。同时在法拍公告和其他已上传的评估报告中“故意忘记”作出文字说明，不提示评估价未考虑税费。</w:t>
      </w:r>
    </w:p>
    <w:p w:rsidR="00AF0B82" w:rsidRPr="00C04082" w:rsidRDefault="00AF0B82" w:rsidP="00C04082">
      <w:pPr>
        <w:spacing w:line="360" w:lineRule="auto"/>
        <w:rPr>
          <w:color w:val="000000" w:themeColor="text1"/>
          <w:sz w:val="22"/>
          <w:szCs w:val="22"/>
        </w:rPr>
      </w:pPr>
      <w:r w:rsidRPr="00C04082">
        <w:rPr>
          <w:rFonts w:hint="eastAsia"/>
          <w:color w:val="000000" w:themeColor="text1"/>
          <w:sz w:val="22"/>
          <w:szCs w:val="22"/>
        </w:rPr>
        <w:lastRenderedPageBreak/>
        <w:t>举例1见下图：中山市火炬开发区的一国有土地，2</w:t>
      </w:r>
      <w:r w:rsidRPr="00C04082">
        <w:rPr>
          <w:color w:val="000000" w:themeColor="text1"/>
          <w:sz w:val="22"/>
          <w:szCs w:val="22"/>
        </w:rPr>
        <w:t>024</w:t>
      </w:r>
      <w:r w:rsidRPr="00C04082">
        <w:rPr>
          <w:rFonts w:hint="eastAsia"/>
          <w:color w:val="000000" w:themeColor="text1"/>
          <w:sz w:val="22"/>
          <w:szCs w:val="22"/>
        </w:rPr>
        <w:t>年4月作出的一份评估报告，《土地使用权估价表》完整计算了买房税费和卖方税费。原法拍网址：</w:t>
      </w:r>
      <w:hyperlink r:id="rId6" w:history="1">
        <w:r w:rsidRPr="00C04082">
          <w:rPr>
            <w:rStyle w:val="a6"/>
            <w:sz w:val="22"/>
            <w:szCs w:val="22"/>
          </w:rPr>
          <w:t>https://sf-item.taobao.com/sf_item/803663346432.htm?spm=a213w.7398504.paiList.25.7ce648cflsPPT3&amp;track_id=f47095ad-78fd-4f5c-be73-d01bdb483d9c</w:t>
        </w:r>
      </w:hyperlink>
    </w:p>
    <w:p w:rsidR="00AF0B82" w:rsidRPr="00C04082" w:rsidRDefault="00AF0B82" w:rsidP="00C04082">
      <w:pPr>
        <w:spacing w:line="360" w:lineRule="auto"/>
        <w:rPr>
          <w:color w:val="000000" w:themeColor="text1"/>
          <w:sz w:val="22"/>
          <w:szCs w:val="22"/>
        </w:rPr>
      </w:pPr>
    </w:p>
    <w:p w:rsidR="00C27DF7" w:rsidRPr="00C04082" w:rsidRDefault="00C27DF7" w:rsidP="00C04082">
      <w:pPr>
        <w:pStyle w:val="a5"/>
        <w:spacing w:line="360" w:lineRule="auto"/>
        <w:rPr>
          <w:color w:val="000000" w:themeColor="text1"/>
          <w:sz w:val="22"/>
          <w:szCs w:val="22"/>
        </w:rPr>
      </w:pPr>
      <w:r w:rsidRPr="00C04082">
        <w:rPr>
          <w:noProof/>
          <w:color w:val="000000" w:themeColor="text1"/>
          <w:sz w:val="22"/>
          <w:szCs w:val="22"/>
        </w:rPr>
        <w:drawing>
          <wp:inline distT="0" distB="0" distL="0" distR="0" wp14:anchorId="220FE070" wp14:editId="5621FACF">
            <wp:extent cx="5270500" cy="35591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0500" cy="3559175"/>
                    </a:xfrm>
                    <a:prstGeom prst="rect">
                      <a:avLst/>
                    </a:prstGeom>
                  </pic:spPr>
                </pic:pic>
              </a:graphicData>
            </a:graphic>
          </wp:inline>
        </w:drawing>
      </w:r>
    </w:p>
    <w:p w:rsidR="00C963D2" w:rsidRPr="00C04082" w:rsidRDefault="00CE7941" w:rsidP="00C04082">
      <w:pPr>
        <w:pStyle w:val="a5"/>
        <w:spacing w:line="360" w:lineRule="auto"/>
        <w:rPr>
          <w:color w:val="000000" w:themeColor="text1"/>
          <w:sz w:val="22"/>
          <w:szCs w:val="22"/>
        </w:rPr>
      </w:pPr>
      <w:r w:rsidRPr="00C04082">
        <w:rPr>
          <w:rFonts w:hint="eastAsia"/>
          <w:color w:val="000000" w:themeColor="text1"/>
          <w:sz w:val="22"/>
          <w:szCs w:val="22"/>
        </w:rPr>
        <w:t>举例2见下图：</w:t>
      </w:r>
      <w:r w:rsidR="00C963D2" w:rsidRPr="00C04082">
        <w:rPr>
          <w:rFonts w:hint="eastAsia"/>
          <w:color w:val="000000" w:themeColor="text1"/>
          <w:sz w:val="22"/>
          <w:szCs w:val="22"/>
        </w:rPr>
        <w:t>2</w:t>
      </w:r>
      <w:r w:rsidR="00C963D2" w:rsidRPr="00C04082">
        <w:rPr>
          <w:color w:val="000000" w:themeColor="text1"/>
          <w:sz w:val="22"/>
          <w:szCs w:val="22"/>
        </w:rPr>
        <w:t>024</w:t>
      </w:r>
      <w:r w:rsidR="00C963D2" w:rsidRPr="00C04082">
        <w:rPr>
          <w:rFonts w:hint="eastAsia"/>
          <w:color w:val="000000" w:themeColor="text1"/>
          <w:sz w:val="22"/>
          <w:szCs w:val="22"/>
        </w:rPr>
        <w:t>年5月浙江省的一国有土地，《土地估价表》未计算税费，但有文字说明，并且《土地估价表》完整上传。法拍原网址：</w:t>
      </w:r>
      <w:hyperlink r:id="rId8" w:history="1">
        <w:r w:rsidR="00C963D2" w:rsidRPr="00C04082">
          <w:rPr>
            <w:rStyle w:val="a6"/>
            <w:sz w:val="22"/>
            <w:szCs w:val="22"/>
          </w:rPr>
          <w:t>https://sf-item.taobao.com/sf_item/830343983093.htm?spm=a213w.7398504.paiList.1.57f45e256nHQ1u&amp;track_id=b2912af3-2c3b-44b5-abdd-15f6f4a5a93b</w:t>
        </w:r>
      </w:hyperlink>
    </w:p>
    <w:p w:rsidR="005876D3" w:rsidRPr="00C04082" w:rsidRDefault="00C963D2" w:rsidP="00C04082">
      <w:pPr>
        <w:pStyle w:val="a5"/>
        <w:spacing w:line="360" w:lineRule="auto"/>
        <w:rPr>
          <w:color w:val="000000" w:themeColor="text1"/>
          <w:sz w:val="22"/>
          <w:szCs w:val="22"/>
        </w:rPr>
      </w:pPr>
      <w:r w:rsidRPr="00C04082">
        <w:rPr>
          <w:noProof/>
          <w:color w:val="000000" w:themeColor="text1"/>
          <w:sz w:val="22"/>
          <w:szCs w:val="22"/>
        </w:rPr>
        <w:lastRenderedPageBreak/>
        <w:drawing>
          <wp:inline distT="0" distB="0" distL="0" distR="0" wp14:anchorId="556C4342" wp14:editId="1D370C21">
            <wp:extent cx="5270500" cy="3427730"/>
            <wp:effectExtent l="0" t="0" r="0"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0500" cy="3427730"/>
                    </a:xfrm>
                    <a:prstGeom prst="rect">
                      <a:avLst/>
                    </a:prstGeom>
                  </pic:spPr>
                </pic:pic>
              </a:graphicData>
            </a:graphic>
          </wp:inline>
        </w:drawing>
      </w:r>
    </w:p>
    <w:p w:rsidR="00C04082" w:rsidRDefault="00EF551E" w:rsidP="00C04082">
      <w:pPr>
        <w:spacing w:line="360" w:lineRule="auto"/>
        <w:rPr>
          <w:color w:val="000000" w:themeColor="text1"/>
          <w:sz w:val="22"/>
          <w:szCs w:val="22"/>
        </w:rPr>
      </w:pPr>
      <w:r w:rsidRPr="00C04082">
        <w:rPr>
          <w:rFonts w:hint="eastAsia"/>
          <w:b/>
          <w:bCs/>
          <w:color w:val="000000" w:themeColor="text1"/>
          <w:sz w:val="22"/>
          <w:szCs w:val="22"/>
          <w:u w:val="single"/>
        </w:rPr>
        <w:t>证据</w:t>
      </w:r>
      <w:r w:rsidRPr="00C04082">
        <w:rPr>
          <w:b/>
          <w:bCs/>
          <w:color w:val="000000" w:themeColor="text1"/>
          <w:sz w:val="22"/>
          <w:szCs w:val="22"/>
          <w:u w:val="single"/>
        </w:rPr>
        <w:t>3:</w:t>
      </w:r>
      <w:r w:rsidRPr="00C04082">
        <w:rPr>
          <w:color w:val="000000" w:themeColor="text1"/>
          <w:sz w:val="22"/>
          <w:szCs w:val="22"/>
        </w:rPr>
        <w:t xml:space="preserve"> </w:t>
      </w:r>
      <w:r w:rsidRPr="00C04082">
        <w:rPr>
          <w:rFonts w:hint="eastAsia"/>
          <w:color w:val="000000" w:themeColor="text1"/>
          <w:sz w:val="22"/>
          <w:szCs w:val="22"/>
        </w:rPr>
        <w:t>本地块涉及的税费畸形高。其中土增税高达</w:t>
      </w:r>
      <w:r w:rsidRPr="00C04082">
        <w:rPr>
          <w:color w:val="000000" w:themeColor="text1"/>
          <w:sz w:val="22"/>
          <w:szCs w:val="22"/>
        </w:rPr>
        <w:t>86</w:t>
      </w:r>
      <w:r w:rsidRPr="00C04082">
        <w:rPr>
          <w:rFonts w:hint="eastAsia"/>
          <w:color w:val="000000" w:themeColor="text1"/>
          <w:sz w:val="22"/>
          <w:szCs w:val="22"/>
        </w:rPr>
        <w:t>万，土拍成交价1</w:t>
      </w:r>
      <w:r w:rsidRPr="00C04082">
        <w:rPr>
          <w:color w:val="000000" w:themeColor="text1"/>
          <w:sz w:val="22"/>
          <w:szCs w:val="22"/>
        </w:rPr>
        <w:t>86.98</w:t>
      </w:r>
      <w:r w:rsidRPr="00C04082">
        <w:rPr>
          <w:rFonts w:hint="eastAsia"/>
          <w:color w:val="000000" w:themeColor="text1"/>
          <w:sz w:val="22"/>
          <w:szCs w:val="22"/>
        </w:rPr>
        <w:t>万，买家包税总额高达1</w:t>
      </w:r>
      <w:r w:rsidRPr="00C04082">
        <w:rPr>
          <w:color w:val="000000" w:themeColor="text1"/>
          <w:sz w:val="22"/>
          <w:szCs w:val="22"/>
        </w:rPr>
        <w:t>08</w:t>
      </w:r>
      <w:r w:rsidRPr="00C04082">
        <w:rPr>
          <w:rFonts w:hint="eastAsia"/>
          <w:color w:val="000000" w:themeColor="text1"/>
          <w:sz w:val="22"/>
          <w:szCs w:val="22"/>
        </w:rPr>
        <w:t>万，按比例高达5</w:t>
      </w:r>
      <w:r w:rsidRPr="00C04082">
        <w:rPr>
          <w:color w:val="000000" w:themeColor="text1"/>
          <w:sz w:val="22"/>
          <w:szCs w:val="22"/>
        </w:rPr>
        <w:t>7.7%</w:t>
      </w:r>
      <w:r w:rsidRPr="00C04082">
        <w:rPr>
          <w:rFonts w:hint="eastAsia"/>
          <w:color w:val="000000" w:themeColor="text1"/>
          <w:sz w:val="22"/>
          <w:szCs w:val="22"/>
        </w:rPr>
        <w:t>。畸形高的税费，作为专业人士的助拍团队和评估公司对此完全知情，也有能力计算税费，却选择不</w:t>
      </w:r>
      <w:r w:rsidR="00A12825" w:rsidRPr="00C04082">
        <w:rPr>
          <w:rFonts w:hint="eastAsia"/>
          <w:color w:val="000000" w:themeColor="text1"/>
          <w:sz w:val="22"/>
          <w:szCs w:val="22"/>
        </w:rPr>
        <w:t>披露</w:t>
      </w:r>
      <w:r w:rsidRPr="00C04082">
        <w:rPr>
          <w:rFonts w:hint="eastAsia"/>
          <w:color w:val="000000" w:themeColor="text1"/>
          <w:sz w:val="22"/>
          <w:szCs w:val="22"/>
        </w:rPr>
        <w:t>这“已知瑕疵”，不依法列明税种、税率、金额。</w:t>
      </w:r>
    </w:p>
    <w:p w:rsidR="00C04082" w:rsidRPr="00C04082" w:rsidRDefault="00C04082" w:rsidP="00C04082">
      <w:pPr>
        <w:spacing w:line="360" w:lineRule="auto"/>
        <w:rPr>
          <w:color w:val="000000" w:themeColor="text1"/>
          <w:sz w:val="22"/>
          <w:szCs w:val="22"/>
        </w:rPr>
      </w:pPr>
    </w:p>
    <w:p w:rsidR="00681189" w:rsidRPr="00C04082" w:rsidRDefault="0040340D" w:rsidP="00C04082">
      <w:pPr>
        <w:pStyle w:val="a5"/>
        <w:spacing w:line="360" w:lineRule="auto"/>
        <w:rPr>
          <w:sz w:val="22"/>
          <w:szCs w:val="22"/>
        </w:rPr>
      </w:pPr>
      <w:r w:rsidRPr="00C04082">
        <w:rPr>
          <w:rFonts w:hint="eastAsia"/>
          <w:b/>
          <w:bCs/>
          <w:color w:val="000000" w:themeColor="text1"/>
          <w:sz w:val="22"/>
          <w:szCs w:val="22"/>
          <w:u w:val="single"/>
        </w:rPr>
        <w:t>证据</w:t>
      </w:r>
      <w:r w:rsidR="004970D4" w:rsidRPr="00C04082">
        <w:rPr>
          <w:b/>
          <w:bCs/>
          <w:color w:val="000000" w:themeColor="text1"/>
          <w:sz w:val="22"/>
          <w:szCs w:val="22"/>
          <w:u w:val="single"/>
        </w:rPr>
        <w:t>4</w:t>
      </w:r>
      <w:r w:rsidRPr="00C04082">
        <w:rPr>
          <w:b/>
          <w:bCs/>
          <w:color w:val="000000" w:themeColor="text1"/>
          <w:sz w:val="22"/>
          <w:szCs w:val="22"/>
          <w:u w:val="single"/>
        </w:rPr>
        <w:t>:</w:t>
      </w:r>
      <w:r w:rsidR="00CE7941" w:rsidRPr="00C04082">
        <w:rPr>
          <w:b/>
          <w:bCs/>
          <w:color w:val="000000" w:themeColor="text1"/>
          <w:sz w:val="22"/>
          <w:szCs w:val="22"/>
          <w:u w:val="single"/>
        </w:rPr>
        <w:t xml:space="preserve"> </w:t>
      </w:r>
      <w:r w:rsidR="001A7D44" w:rsidRPr="00C04082">
        <w:rPr>
          <w:rFonts w:hint="eastAsia"/>
          <w:color w:val="000000" w:themeColor="text1"/>
          <w:sz w:val="22"/>
          <w:szCs w:val="22"/>
        </w:rPr>
        <w:t>未上传</w:t>
      </w:r>
      <w:r w:rsidR="00CE7941" w:rsidRPr="00C04082">
        <w:rPr>
          <w:rFonts w:hint="eastAsia"/>
          <w:color w:val="000000" w:themeColor="text1"/>
          <w:sz w:val="22"/>
          <w:szCs w:val="22"/>
        </w:rPr>
        <w:t>《土地使用权评估明细表》</w:t>
      </w:r>
      <w:r w:rsidR="001A7D44" w:rsidRPr="00C04082">
        <w:rPr>
          <w:rFonts w:hint="eastAsia"/>
          <w:color w:val="000000" w:themeColor="text1"/>
          <w:sz w:val="22"/>
          <w:szCs w:val="22"/>
        </w:rPr>
        <w:t>，导致评估价</w:t>
      </w:r>
      <w:r w:rsidR="00462B64" w:rsidRPr="00C04082">
        <w:rPr>
          <w:rFonts w:hint="eastAsia"/>
          <w:color w:val="000000" w:themeColor="text1"/>
          <w:sz w:val="22"/>
          <w:szCs w:val="22"/>
        </w:rPr>
        <w:t>产生异议，</w:t>
      </w:r>
      <w:r w:rsidR="001A7D44" w:rsidRPr="00C04082">
        <w:rPr>
          <w:rFonts w:hint="eastAsia"/>
          <w:color w:val="000000" w:themeColor="text1"/>
          <w:sz w:val="22"/>
          <w:szCs w:val="22"/>
        </w:rPr>
        <w:t>严重偏离市场价值，</w:t>
      </w:r>
      <w:r w:rsidR="00CE7941" w:rsidRPr="00C04082">
        <w:rPr>
          <w:rFonts w:hint="eastAsia"/>
          <w:color w:val="000000" w:themeColor="text1"/>
          <w:sz w:val="22"/>
          <w:szCs w:val="22"/>
        </w:rPr>
        <w:t>使得</w:t>
      </w:r>
      <w:r w:rsidR="001A7D44" w:rsidRPr="00C04082">
        <w:rPr>
          <w:rFonts w:hint="eastAsia"/>
          <w:color w:val="000000" w:themeColor="text1"/>
          <w:sz w:val="22"/>
          <w:szCs w:val="22"/>
        </w:rPr>
        <w:t>竞买人对标的物产生重大误解。</w:t>
      </w:r>
      <w:r w:rsidR="00CE7941" w:rsidRPr="00C04082">
        <w:rPr>
          <w:rFonts w:hint="eastAsia"/>
          <w:color w:val="000000" w:themeColor="text1"/>
          <w:sz w:val="22"/>
          <w:szCs w:val="22"/>
        </w:rPr>
        <w:t>根据</w:t>
      </w:r>
      <w:r w:rsidR="001B74F9" w:rsidRPr="00C04082">
        <w:rPr>
          <w:rFonts w:hint="eastAsia"/>
          <w:color w:val="000000" w:themeColor="text1"/>
          <w:sz w:val="22"/>
          <w:szCs w:val="22"/>
        </w:rPr>
        <w:t>评估报告</w:t>
      </w:r>
      <w:r w:rsidR="00CE7941" w:rsidRPr="00C04082">
        <w:rPr>
          <w:rFonts w:hint="eastAsia"/>
          <w:color w:val="000000" w:themeColor="text1"/>
          <w:sz w:val="22"/>
          <w:szCs w:val="22"/>
        </w:rPr>
        <w:t>正文，评估价</w:t>
      </w:r>
      <w:r w:rsidR="001B74F9" w:rsidRPr="00C04082">
        <w:rPr>
          <w:rFonts w:hint="eastAsia"/>
          <w:color w:val="000000" w:themeColor="text1"/>
          <w:sz w:val="22"/>
          <w:szCs w:val="22"/>
        </w:rPr>
        <w:t>采取了假设开发法为估值原则。</w:t>
      </w:r>
      <w:r w:rsidR="001B74F9" w:rsidRPr="00C04082">
        <w:rPr>
          <w:rFonts w:cstheme="minorBidi" w:hint="eastAsia"/>
          <w:kern w:val="2"/>
          <w:sz w:val="22"/>
          <w:szCs w:val="22"/>
        </w:rPr>
        <w:t>根据房地产估价师《理论与方法》假设开发法的定义，使用该方法来评估需要考虑税费，该方法最基本的公式为:待开发不动产的价值=开发完成后的不动产价值-开发成本-管理费用-利息-销售费用。也就是毛地的价格=市场资产成交价</w:t>
      </w:r>
      <w:r w:rsidR="001B74F9" w:rsidRPr="00C04082">
        <w:rPr>
          <w:rFonts w:cstheme="minorBidi"/>
          <w:kern w:val="2"/>
          <w:sz w:val="22"/>
          <w:szCs w:val="22"/>
        </w:rPr>
        <w:t>-</w:t>
      </w:r>
      <w:r w:rsidR="001B74F9" w:rsidRPr="00C04082">
        <w:rPr>
          <w:rFonts w:cstheme="minorBidi" w:hint="eastAsia"/>
          <w:kern w:val="2"/>
          <w:sz w:val="22"/>
          <w:szCs w:val="22"/>
        </w:rPr>
        <w:t>开发成本</w:t>
      </w:r>
      <w:r w:rsidR="001B74F9" w:rsidRPr="00C04082">
        <w:rPr>
          <w:rFonts w:cstheme="minorBidi"/>
          <w:kern w:val="2"/>
          <w:sz w:val="22"/>
          <w:szCs w:val="22"/>
        </w:rPr>
        <w:t>-</w:t>
      </w:r>
      <w:r w:rsidR="001B74F9" w:rsidRPr="00C04082">
        <w:rPr>
          <w:rFonts w:cstheme="minorBidi" w:hint="eastAsia"/>
          <w:kern w:val="2"/>
          <w:sz w:val="22"/>
          <w:szCs w:val="22"/>
        </w:rPr>
        <w:t>税。</w:t>
      </w:r>
      <w:r w:rsidR="00CE7941" w:rsidRPr="00C04082">
        <w:rPr>
          <w:rFonts w:cstheme="minorBidi" w:hint="eastAsia"/>
          <w:kern w:val="2"/>
          <w:sz w:val="22"/>
          <w:szCs w:val="22"/>
        </w:rPr>
        <w:t>按照以上</w:t>
      </w:r>
      <w:r w:rsidR="008E60EC" w:rsidRPr="00C04082">
        <w:rPr>
          <w:rFonts w:cstheme="minorBidi" w:hint="eastAsia"/>
          <w:kern w:val="2"/>
          <w:sz w:val="22"/>
          <w:szCs w:val="22"/>
        </w:rPr>
        <w:t>基本概念，最终评估价应已经扣除税费，</w:t>
      </w:r>
      <w:r w:rsidR="001B74F9" w:rsidRPr="00C04082">
        <w:rPr>
          <w:rFonts w:cstheme="minorBidi" w:hint="eastAsia"/>
          <w:kern w:val="2"/>
          <w:sz w:val="22"/>
          <w:szCs w:val="22"/>
        </w:rPr>
        <w:t>如最终评估价没有扣除税</w:t>
      </w:r>
      <w:r w:rsidR="008E60EC" w:rsidRPr="00C04082">
        <w:rPr>
          <w:rFonts w:cstheme="minorBidi" w:hint="eastAsia"/>
          <w:kern w:val="2"/>
          <w:sz w:val="22"/>
          <w:szCs w:val="22"/>
        </w:rPr>
        <w:t>需要额外</w:t>
      </w:r>
      <w:r w:rsidR="001B74F9" w:rsidRPr="00C04082">
        <w:rPr>
          <w:rFonts w:cstheme="minorBidi" w:hint="eastAsia"/>
          <w:kern w:val="2"/>
          <w:sz w:val="22"/>
          <w:szCs w:val="22"/>
        </w:rPr>
        <w:t>备注说明。</w:t>
      </w:r>
      <w:r w:rsidR="008935C5" w:rsidRPr="00C04082">
        <w:rPr>
          <w:rFonts w:cstheme="minorBidi" w:hint="eastAsia"/>
          <w:kern w:val="2"/>
          <w:sz w:val="22"/>
          <w:szCs w:val="22"/>
        </w:rPr>
        <w:t>竞买人唯一可能自行判断的途径就是看到上图的《</w:t>
      </w:r>
      <w:r w:rsidR="008935C5" w:rsidRPr="00C04082">
        <w:rPr>
          <w:rFonts w:hint="eastAsia"/>
          <w:color w:val="000000" w:themeColor="text1"/>
          <w:sz w:val="22"/>
          <w:szCs w:val="22"/>
        </w:rPr>
        <w:t>土地使用权评估明细表</w:t>
      </w:r>
      <w:r w:rsidR="008935C5" w:rsidRPr="00C04082">
        <w:rPr>
          <w:rFonts w:cstheme="minorBidi" w:hint="eastAsia"/>
          <w:kern w:val="2"/>
          <w:sz w:val="22"/>
          <w:szCs w:val="22"/>
        </w:rPr>
        <w:t>》</w:t>
      </w:r>
      <w:r w:rsidR="004C2B27" w:rsidRPr="00C04082">
        <w:rPr>
          <w:rFonts w:cstheme="minorBidi" w:hint="eastAsia"/>
          <w:kern w:val="2"/>
          <w:sz w:val="22"/>
          <w:szCs w:val="22"/>
        </w:rPr>
        <w:t>自己从公式判断</w:t>
      </w:r>
      <w:r w:rsidR="008935C5" w:rsidRPr="00C04082">
        <w:rPr>
          <w:rFonts w:cstheme="minorBidi" w:hint="eastAsia"/>
          <w:kern w:val="2"/>
          <w:sz w:val="22"/>
          <w:szCs w:val="22"/>
        </w:rPr>
        <w:t>，</w:t>
      </w:r>
      <w:r w:rsidR="008935C5" w:rsidRPr="00C04082">
        <w:rPr>
          <w:rFonts w:cstheme="minorBidi" w:hint="eastAsia"/>
          <w:b/>
          <w:bCs/>
          <w:kern w:val="2"/>
          <w:sz w:val="22"/>
          <w:szCs w:val="22"/>
          <w:u w:val="single"/>
        </w:rPr>
        <w:t>而</w:t>
      </w:r>
      <w:r w:rsidR="001B74F9" w:rsidRPr="00C04082">
        <w:rPr>
          <w:rFonts w:cstheme="minorBidi" w:hint="eastAsia"/>
          <w:b/>
          <w:bCs/>
          <w:kern w:val="2"/>
          <w:sz w:val="22"/>
          <w:szCs w:val="22"/>
          <w:u w:val="single"/>
        </w:rPr>
        <w:t>法院</w:t>
      </w:r>
      <w:r w:rsidR="008935C5" w:rsidRPr="00C04082">
        <w:rPr>
          <w:rFonts w:cstheme="minorBidi" w:hint="eastAsia"/>
          <w:b/>
          <w:bCs/>
          <w:kern w:val="2"/>
          <w:sz w:val="22"/>
          <w:szCs w:val="22"/>
          <w:u w:val="single"/>
        </w:rPr>
        <w:t>没有</w:t>
      </w:r>
      <w:r w:rsidR="001B74F9" w:rsidRPr="00C04082">
        <w:rPr>
          <w:rFonts w:cstheme="minorBidi" w:hint="eastAsia"/>
          <w:b/>
          <w:bCs/>
          <w:kern w:val="2"/>
          <w:sz w:val="22"/>
          <w:szCs w:val="22"/>
          <w:u w:val="single"/>
        </w:rPr>
        <w:t>上传</w:t>
      </w:r>
      <w:r w:rsidR="008935C5" w:rsidRPr="00C04082">
        <w:rPr>
          <w:rFonts w:cstheme="minorBidi" w:hint="eastAsia"/>
          <w:b/>
          <w:bCs/>
          <w:kern w:val="2"/>
          <w:sz w:val="22"/>
          <w:szCs w:val="22"/>
          <w:u w:val="single"/>
        </w:rPr>
        <w:t>《</w:t>
      </w:r>
      <w:r w:rsidR="001B74F9" w:rsidRPr="00C04082">
        <w:rPr>
          <w:rFonts w:hint="eastAsia"/>
          <w:b/>
          <w:bCs/>
          <w:sz w:val="22"/>
          <w:szCs w:val="22"/>
          <w:u w:val="single"/>
        </w:rPr>
        <w:t>土地使用权明细表</w:t>
      </w:r>
      <w:r w:rsidR="008935C5" w:rsidRPr="00C04082">
        <w:rPr>
          <w:rFonts w:cstheme="minorBidi" w:hint="eastAsia"/>
          <w:b/>
          <w:bCs/>
          <w:kern w:val="2"/>
          <w:sz w:val="22"/>
          <w:szCs w:val="22"/>
          <w:u w:val="single"/>
        </w:rPr>
        <w:t>》</w:t>
      </w:r>
      <w:r w:rsidR="001B74F9" w:rsidRPr="00C04082">
        <w:rPr>
          <w:rFonts w:cstheme="minorBidi" w:hint="eastAsia"/>
          <w:b/>
          <w:bCs/>
          <w:kern w:val="2"/>
          <w:sz w:val="22"/>
          <w:szCs w:val="22"/>
          <w:u w:val="single"/>
        </w:rPr>
        <w:t>，没有计算公式作为参考依据，竞买人无法自行判断评估价是否已经扣除税费</w:t>
      </w:r>
      <w:r w:rsidR="004C2B27" w:rsidRPr="00C04082">
        <w:rPr>
          <w:rFonts w:cstheme="minorBidi" w:hint="eastAsia"/>
          <w:b/>
          <w:bCs/>
          <w:kern w:val="2"/>
          <w:sz w:val="22"/>
          <w:szCs w:val="22"/>
          <w:u w:val="single"/>
        </w:rPr>
        <w:t>。也没有其他文字说明评估价未扣除税费。（</w:t>
      </w:r>
      <w:r w:rsidR="001B74F9" w:rsidRPr="00C04082">
        <w:rPr>
          <w:rFonts w:cstheme="minorBidi" w:hint="eastAsia"/>
          <w:kern w:val="2"/>
          <w:sz w:val="22"/>
          <w:szCs w:val="22"/>
        </w:rPr>
        <w:t>评估价是2</w:t>
      </w:r>
      <w:r w:rsidR="001B74F9" w:rsidRPr="00C04082">
        <w:rPr>
          <w:rFonts w:cstheme="minorBidi"/>
          <w:kern w:val="2"/>
          <w:sz w:val="22"/>
          <w:szCs w:val="22"/>
        </w:rPr>
        <w:t>54</w:t>
      </w:r>
      <w:r w:rsidR="001B74F9" w:rsidRPr="00C04082">
        <w:rPr>
          <w:rFonts w:cstheme="minorBidi" w:hint="eastAsia"/>
          <w:kern w:val="2"/>
          <w:sz w:val="22"/>
          <w:szCs w:val="22"/>
        </w:rPr>
        <w:t>万，</w:t>
      </w:r>
      <w:r w:rsidR="004C2B27" w:rsidRPr="00C04082">
        <w:rPr>
          <w:rFonts w:cstheme="minorBidi" w:hint="eastAsia"/>
          <w:kern w:val="2"/>
          <w:sz w:val="22"/>
          <w:szCs w:val="22"/>
        </w:rPr>
        <w:t>如</w:t>
      </w:r>
      <w:r w:rsidR="00CD116E" w:rsidRPr="00C04082">
        <w:rPr>
          <w:rFonts w:cstheme="minorBidi" w:hint="eastAsia"/>
          <w:kern w:val="2"/>
          <w:sz w:val="22"/>
          <w:szCs w:val="22"/>
        </w:rPr>
        <w:t>未</w:t>
      </w:r>
      <w:r w:rsidR="001B74F9" w:rsidRPr="00C04082">
        <w:rPr>
          <w:rFonts w:cstheme="minorBidi" w:hint="eastAsia"/>
          <w:kern w:val="2"/>
          <w:sz w:val="22"/>
          <w:szCs w:val="22"/>
        </w:rPr>
        <w:t>扣除税费，且没有文字说明让竞买人需要自行扣除税费和开发费用，</w:t>
      </w:r>
      <w:r w:rsidR="004C2B27" w:rsidRPr="00C04082">
        <w:rPr>
          <w:rFonts w:cstheme="minorBidi" w:hint="eastAsia"/>
          <w:kern w:val="2"/>
          <w:sz w:val="22"/>
          <w:szCs w:val="22"/>
        </w:rPr>
        <w:t>实际已经</w:t>
      </w:r>
      <w:r w:rsidR="001B74F9" w:rsidRPr="00C04082">
        <w:rPr>
          <w:rFonts w:cstheme="minorBidi" w:hint="eastAsia"/>
          <w:kern w:val="2"/>
          <w:sz w:val="22"/>
          <w:szCs w:val="22"/>
        </w:rPr>
        <w:t>造成评估价大幅高于实际市场价值。根据民众当</w:t>
      </w:r>
      <w:r w:rsidR="001B74F9" w:rsidRPr="00C04082">
        <w:rPr>
          <w:rFonts w:cstheme="minorBidi" w:hint="eastAsia"/>
          <w:kern w:val="2"/>
          <w:sz w:val="22"/>
          <w:szCs w:val="22"/>
        </w:rPr>
        <w:lastRenderedPageBreak/>
        <w:t>地中介查档显示，民众地区</w:t>
      </w:r>
      <w:r w:rsidR="001B74F9" w:rsidRPr="00C04082">
        <w:rPr>
          <w:rFonts w:hint="eastAsia"/>
          <w:sz w:val="22"/>
          <w:szCs w:val="22"/>
        </w:rPr>
        <w:t>实际市场成交价，带建筑物的是8</w:t>
      </w:r>
      <w:r w:rsidR="001B74F9" w:rsidRPr="00C04082">
        <w:rPr>
          <w:sz w:val="22"/>
          <w:szCs w:val="22"/>
        </w:rPr>
        <w:t>000</w:t>
      </w:r>
      <w:r w:rsidR="001B74F9" w:rsidRPr="00C04082">
        <w:rPr>
          <w:rFonts w:hint="eastAsia"/>
          <w:sz w:val="22"/>
          <w:szCs w:val="22"/>
        </w:rPr>
        <w:t>左右一平米。此地块的评估价是2</w:t>
      </w:r>
      <w:r w:rsidR="001B74F9" w:rsidRPr="00C04082">
        <w:rPr>
          <w:sz w:val="22"/>
          <w:szCs w:val="22"/>
        </w:rPr>
        <w:t>54</w:t>
      </w:r>
      <w:r w:rsidR="001B74F9" w:rsidRPr="00C04082">
        <w:rPr>
          <w:rFonts w:hint="eastAsia"/>
          <w:sz w:val="22"/>
          <w:szCs w:val="22"/>
        </w:rPr>
        <w:t>万，加上税是1</w:t>
      </w:r>
      <w:r w:rsidR="001B74F9" w:rsidRPr="00C04082">
        <w:rPr>
          <w:sz w:val="22"/>
          <w:szCs w:val="22"/>
        </w:rPr>
        <w:t>08</w:t>
      </w:r>
      <w:r w:rsidR="001B74F9" w:rsidRPr="00C04082">
        <w:rPr>
          <w:rFonts w:hint="eastAsia"/>
          <w:sz w:val="22"/>
          <w:szCs w:val="22"/>
        </w:rPr>
        <w:t>万，按4</w:t>
      </w:r>
      <w:r w:rsidR="001B74F9" w:rsidRPr="00C04082">
        <w:rPr>
          <w:sz w:val="22"/>
          <w:szCs w:val="22"/>
        </w:rPr>
        <w:t>00</w:t>
      </w:r>
      <w:r w:rsidR="001B74F9" w:rsidRPr="00C04082">
        <w:rPr>
          <w:rFonts w:hint="eastAsia"/>
          <w:sz w:val="22"/>
          <w:szCs w:val="22"/>
        </w:rPr>
        <w:t>平米的房子，最低的建造成本可达</w:t>
      </w:r>
      <w:r w:rsidR="001B74F9" w:rsidRPr="00C04082">
        <w:rPr>
          <w:sz w:val="22"/>
          <w:szCs w:val="22"/>
        </w:rPr>
        <w:t>120</w:t>
      </w:r>
      <w:r w:rsidR="001B74F9" w:rsidRPr="00C04082">
        <w:rPr>
          <w:rFonts w:hint="eastAsia"/>
          <w:sz w:val="22"/>
          <w:szCs w:val="22"/>
        </w:rPr>
        <w:t>万（</w:t>
      </w:r>
      <w:r w:rsidR="001B74F9" w:rsidRPr="00C04082">
        <w:rPr>
          <w:sz w:val="22"/>
          <w:szCs w:val="22"/>
        </w:rPr>
        <w:t>2800-3000/</w:t>
      </w:r>
      <w:r w:rsidR="001B74F9" w:rsidRPr="00C04082">
        <w:rPr>
          <w:rFonts w:hint="eastAsia"/>
          <w:sz w:val="22"/>
          <w:szCs w:val="22"/>
        </w:rPr>
        <w:t>平米），总价是4</w:t>
      </w:r>
      <w:r w:rsidR="001B74F9" w:rsidRPr="00C04082">
        <w:rPr>
          <w:sz w:val="22"/>
          <w:szCs w:val="22"/>
        </w:rPr>
        <w:t>82</w:t>
      </w:r>
      <w:r w:rsidR="001B74F9" w:rsidRPr="00C04082">
        <w:rPr>
          <w:rFonts w:hint="eastAsia"/>
          <w:sz w:val="22"/>
          <w:szCs w:val="22"/>
        </w:rPr>
        <w:t>万，单价1万1</w:t>
      </w:r>
      <w:r w:rsidR="001B74F9" w:rsidRPr="00C04082">
        <w:rPr>
          <w:sz w:val="22"/>
          <w:szCs w:val="22"/>
        </w:rPr>
        <w:t>3</w:t>
      </w:r>
      <w:r w:rsidR="001B74F9" w:rsidRPr="00C04082">
        <w:rPr>
          <w:rFonts w:hint="eastAsia"/>
          <w:sz w:val="22"/>
          <w:szCs w:val="22"/>
        </w:rPr>
        <w:t>。而实际市场总价低于3</w:t>
      </w:r>
      <w:r w:rsidR="001B74F9" w:rsidRPr="00C04082">
        <w:rPr>
          <w:sz w:val="22"/>
          <w:szCs w:val="22"/>
        </w:rPr>
        <w:t>50</w:t>
      </w:r>
      <w:r w:rsidR="001B74F9" w:rsidRPr="00C04082">
        <w:rPr>
          <w:rFonts w:hint="eastAsia"/>
          <w:sz w:val="22"/>
          <w:szCs w:val="22"/>
        </w:rPr>
        <w:t>万，单价8</w:t>
      </w:r>
      <w:r w:rsidR="001B74F9" w:rsidRPr="00C04082">
        <w:rPr>
          <w:sz w:val="22"/>
          <w:szCs w:val="22"/>
        </w:rPr>
        <w:t>000/</w:t>
      </w:r>
      <w:r w:rsidR="001B74F9" w:rsidRPr="00C04082">
        <w:rPr>
          <w:rFonts w:hint="eastAsia"/>
          <w:sz w:val="22"/>
          <w:szCs w:val="22"/>
        </w:rPr>
        <w:t>平米。中间的差价高达1</w:t>
      </w:r>
      <w:r w:rsidR="001B74F9" w:rsidRPr="00C04082">
        <w:rPr>
          <w:sz w:val="22"/>
          <w:szCs w:val="22"/>
        </w:rPr>
        <w:t>32</w:t>
      </w:r>
      <w:r w:rsidR="001B74F9" w:rsidRPr="00C04082">
        <w:rPr>
          <w:rFonts w:hint="eastAsia"/>
          <w:sz w:val="22"/>
          <w:szCs w:val="22"/>
        </w:rPr>
        <w:t>万。</w:t>
      </w:r>
      <w:r w:rsidR="00CD116E" w:rsidRPr="00C04082">
        <w:rPr>
          <w:rFonts w:hint="eastAsia"/>
          <w:sz w:val="22"/>
          <w:szCs w:val="22"/>
        </w:rPr>
        <w:t>）</w:t>
      </w:r>
    </w:p>
    <w:p w:rsidR="00BE4AC5" w:rsidRPr="00C04082" w:rsidRDefault="00BE4AC5" w:rsidP="00C04082">
      <w:pPr>
        <w:pStyle w:val="a5"/>
        <w:spacing w:line="360" w:lineRule="auto"/>
        <w:rPr>
          <w:sz w:val="22"/>
          <w:szCs w:val="22"/>
        </w:rPr>
      </w:pPr>
    </w:p>
    <w:p w:rsidR="00BE4AC5" w:rsidRPr="00C04082" w:rsidRDefault="00BE4AC5" w:rsidP="00C04082">
      <w:pPr>
        <w:spacing w:line="360" w:lineRule="auto"/>
        <w:rPr>
          <w:color w:val="000000" w:themeColor="text1"/>
          <w:sz w:val="22"/>
          <w:szCs w:val="22"/>
        </w:rPr>
      </w:pPr>
      <w:r w:rsidRPr="00C04082">
        <w:rPr>
          <w:rFonts w:hint="eastAsia"/>
          <w:b/>
          <w:bCs/>
          <w:color w:val="000000" w:themeColor="text1"/>
          <w:sz w:val="22"/>
          <w:szCs w:val="22"/>
          <w:u w:val="single"/>
        </w:rPr>
        <w:t>证据5</w:t>
      </w:r>
      <w:r w:rsidRPr="00C04082">
        <w:rPr>
          <w:b/>
          <w:bCs/>
          <w:color w:val="000000" w:themeColor="text1"/>
          <w:sz w:val="22"/>
          <w:szCs w:val="22"/>
          <w:u w:val="single"/>
        </w:rPr>
        <w:t xml:space="preserve">: </w:t>
      </w:r>
      <w:r w:rsidRPr="00C04082">
        <w:rPr>
          <w:rFonts w:hint="eastAsia"/>
          <w:color w:val="000000" w:themeColor="text1"/>
          <w:sz w:val="22"/>
          <w:szCs w:val="22"/>
        </w:rPr>
        <w:t>在法拍之前，曾致电助拍团队，</w:t>
      </w:r>
      <w:r w:rsidR="004970D4" w:rsidRPr="00C04082">
        <w:rPr>
          <w:rFonts w:hint="eastAsia"/>
          <w:color w:val="000000" w:themeColor="text1"/>
          <w:sz w:val="22"/>
          <w:szCs w:val="22"/>
        </w:rPr>
        <w:t>询问</w:t>
      </w:r>
      <w:r w:rsidRPr="00C04082">
        <w:rPr>
          <w:rFonts w:hint="eastAsia"/>
          <w:color w:val="000000" w:themeColor="text1"/>
          <w:sz w:val="22"/>
          <w:szCs w:val="22"/>
        </w:rPr>
        <w:t>此地块有没有需要注意的特殊情况，有没有参与拍卖之前需要知道的瑕疵。助拍团队的回复是让我现场自己看，已知资料都已上传。助拍团队在法拍之前在我主动致电闻讯的过程中，没有告知已知瑕疵，也没有提及上传的评估报告不完整。</w:t>
      </w:r>
    </w:p>
    <w:p w:rsidR="00C04082" w:rsidRDefault="00C04082" w:rsidP="00C04082">
      <w:pPr>
        <w:spacing w:line="360" w:lineRule="auto"/>
        <w:rPr>
          <w:b/>
          <w:bCs/>
          <w:color w:val="000000" w:themeColor="text1"/>
          <w:sz w:val="22"/>
          <w:szCs w:val="22"/>
          <w:u w:val="single"/>
        </w:rPr>
      </w:pPr>
    </w:p>
    <w:p w:rsidR="003D2795" w:rsidRPr="00C04082" w:rsidRDefault="00C27DF7" w:rsidP="00C04082">
      <w:pPr>
        <w:spacing w:line="360" w:lineRule="auto"/>
        <w:rPr>
          <w:sz w:val="22"/>
          <w:szCs w:val="22"/>
        </w:rPr>
      </w:pPr>
      <w:r w:rsidRPr="00C04082">
        <w:rPr>
          <w:rFonts w:hint="eastAsia"/>
          <w:b/>
          <w:bCs/>
          <w:color w:val="000000" w:themeColor="text1"/>
          <w:sz w:val="22"/>
          <w:szCs w:val="22"/>
          <w:u w:val="single"/>
        </w:rPr>
        <w:t>证据</w:t>
      </w:r>
      <w:r w:rsidR="00C04082">
        <w:rPr>
          <w:b/>
          <w:bCs/>
          <w:color w:val="000000" w:themeColor="text1"/>
          <w:sz w:val="22"/>
          <w:szCs w:val="22"/>
          <w:u w:val="single"/>
        </w:rPr>
        <w:t>6</w:t>
      </w:r>
      <w:r w:rsidRPr="00C04082">
        <w:rPr>
          <w:b/>
          <w:bCs/>
          <w:color w:val="000000" w:themeColor="text1"/>
          <w:sz w:val="22"/>
          <w:szCs w:val="22"/>
          <w:u w:val="single"/>
        </w:rPr>
        <w:t>:</w:t>
      </w:r>
      <w:r w:rsidRPr="00C04082">
        <w:rPr>
          <w:color w:val="000000" w:themeColor="text1"/>
          <w:sz w:val="22"/>
          <w:szCs w:val="22"/>
        </w:rPr>
        <w:t xml:space="preserve"> </w:t>
      </w:r>
      <w:r w:rsidR="003D2795" w:rsidRPr="00C04082">
        <w:rPr>
          <w:rFonts w:hint="eastAsia"/>
          <w:sz w:val="22"/>
          <w:szCs w:val="22"/>
        </w:rPr>
        <w:t>法院上传了1</w:t>
      </w:r>
      <w:r w:rsidR="003D2795" w:rsidRPr="00C04082">
        <w:rPr>
          <w:sz w:val="22"/>
          <w:szCs w:val="22"/>
        </w:rPr>
        <w:t>2</w:t>
      </w:r>
      <w:r w:rsidR="003D2795" w:rsidRPr="00C04082">
        <w:rPr>
          <w:rFonts w:hint="eastAsia"/>
          <w:sz w:val="22"/>
          <w:szCs w:val="22"/>
        </w:rPr>
        <w:t>年前本地块涉及的两张税票，这证明法院、评估团队、助拍团队已经掌握了本地块的税费计算的关键性证据。说明评估团队、助拍公司对本地块涉及的巨额土增税这一瑕疵，完全知情。见下图</w:t>
      </w:r>
    </w:p>
    <w:p w:rsidR="003D2795" w:rsidRPr="00C04082" w:rsidRDefault="003D2795" w:rsidP="00C04082">
      <w:pPr>
        <w:spacing w:line="360" w:lineRule="auto"/>
        <w:rPr>
          <w:color w:val="000000" w:themeColor="text1"/>
          <w:sz w:val="22"/>
          <w:szCs w:val="22"/>
        </w:rPr>
      </w:pPr>
      <w:r w:rsidRPr="00C04082">
        <w:rPr>
          <w:noProof/>
          <w:color w:val="000000" w:themeColor="text1"/>
          <w:sz w:val="22"/>
          <w:szCs w:val="22"/>
        </w:rPr>
        <w:drawing>
          <wp:inline distT="0" distB="0" distL="0" distR="0" wp14:anchorId="56D350AF" wp14:editId="03CB2032">
            <wp:extent cx="5270500" cy="3846195"/>
            <wp:effectExtent l="0" t="0" r="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0500" cy="3846195"/>
                    </a:xfrm>
                    <a:prstGeom prst="rect">
                      <a:avLst/>
                    </a:prstGeom>
                  </pic:spPr>
                </pic:pic>
              </a:graphicData>
            </a:graphic>
          </wp:inline>
        </w:drawing>
      </w:r>
    </w:p>
    <w:p w:rsidR="003D2795" w:rsidRPr="00C04082" w:rsidRDefault="003D2795" w:rsidP="00C04082">
      <w:pPr>
        <w:spacing w:line="360" w:lineRule="auto"/>
        <w:rPr>
          <w:color w:val="000000" w:themeColor="text1"/>
          <w:sz w:val="22"/>
          <w:szCs w:val="22"/>
        </w:rPr>
      </w:pPr>
      <w:r w:rsidRPr="00C04082">
        <w:rPr>
          <w:noProof/>
          <w:color w:val="000000" w:themeColor="text1"/>
          <w:sz w:val="22"/>
          <w:szCs w:val="22"/>
        </w:rPr>
        <w:lastRenderedPageBreak/>
        <w:drawing>
          <wp:inline distT="0" distB="0" distL="0" distR="0" wp14:anchorId="375C43F4" wp14:editId="69A7B15E">
            <wp:extent cx="5270500" cy="4251960"/>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0500" cy="4251960"/>
                    </a:xfrm>
                    <a:prstGeom prst="rect">
                      <a:avLst/>
                    </a:prstGeom>
                  </pic:spPr>
                </pic:pic>
              </a:graphicData>
            </a:graphic>
          </wp:inline>
        </w:drawing>
      </w:r>
    </w:p>
    <w:p w:rsidR="003D2795" w:rsidRPr="00C04082" w:rsidRDefault="003D2795" w:rsidP="00C04082">
      <w:pPr>
        <w:spacing w:line="360" w:lineRule="auto"/>
        <w:rPr>
          <w:color w:val="000000" w:themeColor="text1"/>
          <w:sz w:val="22"/>
          <w:szCs w:val="22"/>
        </w:rPr>
      </w:pPr>
      <w:r w:rsidRPr="00C04082">
        <w:rPr>
          <w:rFonts w:hint="eastAsia"/>
          <w:sz w:val="22"/>
          <w:szCs w:val="22"/>
        </w:rPr>
        <w:t>法院仅仅上传1</w:t>
      </w:r>
      <w:r w:rsidRPr="00C04082">
        <w:rPr>
          <w:sz w:val="22"/>
          <w:szCs w:val="22"/>
        </w:rPr>
        <w:t>2</w:t>
      </w:r>
      <w:r w:rsidRPr="00C04082">
        <w:rPr>
          <w:rFonts w:hint="eastAsia"/>
          <w:sz w:val="22"/>
          <w:szCs w:val="22"/>
        </w:rPr>
        <w:t>年前的税票，却</w:t>
      </w:r>
      <w:r w:rsidR="00E444EC" w:rsidRPr="00C04082">
        <w:rPr>
          <w:rFonts w:hint="eastAsia"/>
          <w:sz w:val="22"/>
          <w:szCs w:val="22"/>
        </w:rPr>
        <w:t>对</w:t>
      </w:r>
      <w:r w:rsidRPr="00C04082">
        <w:rPr>
          <w:rFonts w:hint="eastAsia"/>
          <w:sz w:val="22"/>
          <w:szCs w:val="22"/>
        </w:rPr>
        <w:t>已知</w:t>
      </w:r>
      <w:r w:rsidR="00E444EC" w:rsidRPr="00C04082">
        <w:rPr>
          <w:rFonts w:hint="eastAsia"/>
          <w:sz w:val="22"/>
          <w:szCs w:val="22"/>
        </w:rPr>
        <w:t>瑕疵（</w:t>
      </w:r>
      <w:r w:rsidRPr="00C04082">
        <w:rPr>
          <w:rFonts w:hint="eastAsia"/>
          <w:sz w:val="22"/>
          <w:szCs w:val="22"/>
        </w:rPr>
        <w:t>巨额土增税</w:t>
      </w:r>
      <w:r w:rsidR="00E444EC" w:rsidRPr="00C04082">
        <w:rPr>
          <w:rFonts w:hint="eastAsia"/>
          <w:sz w:val="22"/>
          <w:szCs w:val="22"/>
        </w:rPr>
        <w:t>）未依法说明</w:t>
      </w:r>
      <w:r w:rsidRPr="00C04082">
        <w:rPr>
          <w:rFonts w:hint="eastAsia"/>
          <w:sz w:val="22"/>
          <w:szCs w:val="22"/>
        </w:rPr>
        <w:t>，反而会造成竞买人严重误解。我在法拍之前对这两张税票有重大误解，至今无法正确理解这两张税票的含义。</w:t>
      </w:r>
    </w:p>
    <w:p w:rsidR="007D5840" w:rsidRPr="00C04082" w:rsidRDefault="00C04082" w:rsidP="00C04082">
      <w:pPr>
        <w:spacing w:line="360" w:lineRule="auto"/>
        <w:ind w:leftChars="100" w:left="240"/>
        <w:rPr>
          <w:color w:val="000000" w:themeColor="text1"/>
          <w:sz w:val="22"/>
          <w:szCs w:val="22"/>
        </w:rPr>
      </w:pPr>
      <w:r>
        <w:rPr>
          <w:sz w:val="22"/>
          <w:szCs w:val="22"/>
        </w:rPr>
        <w:t>6</w:t>
      </w:r>
      <w:r w:rsidR="00E444EC" w:rsidRPr="00C04082">
        <w:rPr>
          <w:sz w:val="22"/>
          <w:szCs w:val="22"/>
        </w:rPr>
        <w:t>.1:</w:t>
      </w:r>
      <w:r w:rsidR="00E444EC" w:rsidRPr="00C04082">
        <w:rPr>
          <w:rFonts w:hint="eastAsia"/>
          <w:sz w:val="22"/>
          <w:szCs w:val="22"/>
        </w:rPr>
        <w:t xml:space="preserve"> 我竞买前看了这两张税票，以为是交了2</w:t>
      </w:r>
      <w:r w:rsidR="00E444EC" w:rsidRPr="00C04082">
        <w:rPr>
          <w:sz w:val="22"/>
          <w:szCs w:val="22"/>
        </w:rPr>
        <w:t>6</w:t>
      </w:r>
      <w:r w:rsidR="00E444EC" w:rsidRPr="00C04082">
        <w:rPr>
          <w:rFonts w:hint="eastAsia"/>
          <w:sz w:val="22"/>
          <w:szCs w:val="22"/>
        </w:rPr>
        <w:t>.</w:t>
      </w:r>
      <w:r w:rsidR="00E444EC" w:rsidRPr="00C04082">
        <w:rPr>
          <w:sz w:val="22"/>
          <w:szCs w:val="22"/>
        </w:rPr>
        <w:t>78的</w:t>
      </w:r>
      <w:r w:rsidR="00E444EC" w:rsidRPr="00C04082">
        <w:rPr>
          <w:rFonts w:hint="eastAsia"/>
          <w:sz w:val="22"/>
          <w:szCs w:val="22"/>
        </w:rPr>
        <w:t>税。事后咨询了会计专业人士才知道第二张税票不是交了2</w:t>
      </w:r>
      <w:r w:rsidR="00E444EC" w:rsidRPr="00C04082">
        <w:rPr>
          <w:sz w:val="22"/>
          <w:szCs w:val="22"/>
        </w:rPr>
        <w:t>6</w:t>
      </w:r>
      <w:r w:rsidR="00E444EC" w:rsidRPr="00C04082">
        <w:rPr>
          <w:rFonts w:hint="eastAsia"/>
          <w:sz w:val="22"/>
          <w:szCs w:val="22"/>
        </w:rPr>
        <w:t>万的税，是交了4</w:t>
      </w:r>
      <w:r w:rsidR="00E444EC" w:rsidRPr="00C04082">
        <w:rPr>
          <w:sz w:val="22"/>
          <w:szCs w:val="22"/>
        </w:rPr>
        <w:t>3030</w:t>
      </w:r>
      <w:r w:rsidR="00E444EC" w:rsidRPr="00C04082">
        <w:rPr>
          <w:rFonts w:hint="eastAsia"/>
          <w:sz w:val="22"/>
          <w:szCs w:val="22"/>
        </w:rPr>
        <w:t>的税，2</w:t>
      </w:r>
      <w:r w:rsidR="00E444EC" w:rsidRPr="00C04082">
        <w:rPr>
          <w:sz w:val="22"/>
          <w:szCs w:val="22"/>
        </w:rPr>
        <w:t>6</w:t>
      </w:r>
      <w:r w:rsidR="00E444EC" w:rsidRPr="00C04082">
        <w:rPr>
          <w:rFonts w:hint="eastAsia"/>
          <w:sz w:val="22"/>
          <w:szCs w:val="22"/>
        </w:rPr>
        <w:t>万是</w:t>
      </w:r>
      <w:r w:rsidR="00BA162E" w:rsidRPr="00C04082">
        <w:rPr>
          <w:rFonts w:hint="eastAsia"/>
          <w:sz w:val="22"/>
          <w:szCs w:val="22"/>
        </w:rPr>
        <w:t>当时的土地价值</w:t>
      </w:r>
      <w:r w:rsidR="00E444EC" w:rsidRPr="00C04082">
        <w:rPr>
          <w:rFonts w:hint="eastAsia"/>
          <w:sz w:val="22"/>
          <w:szCs w:val="22"/>
        </w:rPr>
        <w:t>。造成我误解的主要原因是，此税票年代久远，是政府税票格式跟日常买东西开的发票不一样。日常买东西开发票的金额通常标注在红色框内的位置，最大的字体往往就开票的金额。但是这张发票开票的金额是绿色框的金额，是小字。这不符合我的经验，当时也不能理解绿色框内的意思。十</w:t>
      </w:r>
      <w:r w:rsidR="007D5840" w:rsidRPr="00C04082">
        <w:rPr>
          <w:rFonts w:hint="eastAsia"/>
          <w:sz w:val="22"/>
          <w:szCs w:val="22"/>
        </w:rPr>
        <w:t>二</w:t>
      </w:r>
      <w:r w:rsidR="00E444EC" w:rsidRPr="00C04082">
        <w:rPr>
          <w:rFonts w:hint="eastAsia"/>
          <w:sz w:val="22"/>
          <w:szCs w:val="22"/>
        </w:rPr>
        <w:t>年前的税票格式跟现在的税票格式大不相同，税务机关的开票格式和老百姓日常买东西的税票格式也完全不同，各省土地局，税务局的开票格式也不相同。我至今无也无法正确解读这两张票据，</w:t>
      </w:r>
      <w:r w:rsidR="007D5840" w:rsidRPr="00C04082">
        <w:rPr>
          <w:rFonts w:hint="eastAsia"/>
          <w:sz w:val="22"/>
          <w:szCs w:val="22"/>
        </w:rPr>
        <w:t>而</w:t>
      </w:r>
      <w:r w:rsidR="00E444EC" w:rsidRPr="00C04082">
        <w:rPr>
          <w:rFonts w:hint="eastAsia"/>
          <w:sz w:val="22"/>
          <w:szCs w:val="22"/>
        </w:rPr>
        <w:t>法拍面对的是全国人民，绝大多数竞买人跟我的认知一样，没有会计专业知识，没有正确解读这两张票据的能力。</w:t>
      </w:r>
      <w:r w:rsidR="007D5840" w:rsidRPr="00C04082">
        <w:rPr>
          <w:rFonts w:hint="eastAsia"/>
          <w:color w:val="000000" w:themeColor="text1"/>
          <w:sz w:val="22"/>
          <w:szCs w:val="22"/>
        </w:rPr>
        <w:t>十二年前的票据，十年前国家还没有统一的票据格式，并且涉及到土地的票据有地方性特点，中山的土地票据只有中山本地税务局能准确解读。法院、评估公司、助拍团队作为本地专业人士，对本地块可能涉及的巨</w:t>
      </w:r>
      <w:r w:rsidR="007D5840" w:rsidRPr="00C04082">
        <w:rPr>
          <w:rFonts w:hint="eastAsia"/>
          <w:color w:val="000000" w:themeColor="text1"/>
          <w:sz w:val="22"/>
          <w:szCs w:val="22"/>
        </w:rPr>
        <w:lastRenderedPageBreak/>
        <w:t>额土增税完全知情，违反国家法律规定，没有对“已知瑕疵”做说明，对没有财会专业知识的竞买人、尤其是无法亲身前往中山税务局咨询的异地竞买人不公平。</w:t>
      </w:r>
    </w:p>
    <w:p w:rsidR="00E444EC" w:rsidRPr="00C04082" w:rsidRDefault="00E444EC" w:rsidP="00C04082">
      <w:pPr>
        <w:spacing w:line="360" w:lineRule="auto"/>
        <w:ind w:leftChars="100" w:left="240"/>
        <w:rPr>
          <w:sz w:val="22"/>
          <w:szCs w:val="22"/>
        </w:rPr>
      </w:pPr>
    </w:p>
    <w:p w:rsidR="00C27DF7" w:rsidRPr="00C04082" w:rsidRDefault="00C04082" w:rsidP="00C04082">
      <w:pPr>
        <w:spacing w:line="360" w:lineRule="auto"/>
        <w:ind w:leftChars="100" w:left="240"/>
        <w:rPr>
          <w:sz w:val="22"/>
          <w:szCs w:val="22"/>
        </w:rPr>
      </w:pPr>
      <w:r>
        <w:rPr>
          <w:sz w:val="22"/>
          <w:szCs w:val="22"/>
        </w:rPr>
        <w:t>6</w:t>
      </w:r>
      <w:r w:rsidR="00BA162E" w:rsidRPr="00C04082">
        <w:rPr>
          <w:sz w:val="22"/>
          <w:szCs w:val="22"/>
        </w:rPr>
        <w:t>.2:</w:t>
      </w:r>
      <w:r w:rsidR="00BA162E" w:rsidRPr="00C04082">
        <w:rPr>
          <w:rFonts w:hint="eastAsia"/>
          <w:sz w:val="22"/>
          <w:szCs w:val="22"/>
        </w:rPr>
        <w:t>原房东的购买程序涉嫌违法，涉嫌做低地价。造成我误解的第二个原因是，我</w:t>
      </w:r>
      <w:r w:rsidR="007D5840" w:rsidRPr="00C04082">
        <w:rPr>
          <w:rFonts w:hint="eastAsia"/>
          <w:sz w:val="22"/>
          <w:szCs w:val="22"/>
        </w:rPr>
        <w:t>的认知是</w:t>
      </w:r>
      <w:r w:rsidR="00BA162E" w:rsidRPr="00C04082">
        <w:rPr>
          <w:rFonts w:hint="eastAsia"/>
          <w:sz w:val="22"/>
          <w:szCs w:val="22"/>
        </w:rPr>
        <w:t>空地未建房的国有土地，在二手市场是不得转让的，唯一途径是通过法拍。因此我一直以为这块地是前房东跟乡政府买的。那国有土地出让是必须经过正规的评估地价等一系列的合法合规流程的。我充分相信国家的土地价格定价系统。2</w:t>
      </w:r>
      <w:r w:rsidR="00BA162E" w:rsidRPr="00C04082">
        <w:rPr>
          <w:sz w:val="22"/>
          <w:szCs w:val="22"/>
        </w:rPr>
        <w:t>013</w:t>
      </w:r>
      <w:r w:rsidR="00BA162E" w:rsidRPr="00C04082">
        <w:rPr>
          <w:rFonts w:hint="eastAsia"/>
          <w:sz w:val="22"/>
          <w:szCs w:val="22"/>
        </w:rPr>
        <w:t>年4</w:t>
      </w:r>
      <w:r w:rsidR="00BA162E" w:rsidRPr="00C04082">
        <w:rPr>
          <w:sz w:val="22"/>
          <w:szCs w:val="22"/>
        </w:rPr>
        <w:t>24</w:t>
      </w:r>
      <w:r w:rsidR="00BA162E" w:rsidRPr="00C04082">
        <w:rPr>
          <w:rFonts w:hint="eastAsia"/>
          <w:sz w:val="22"/>
          <w:szCs w:val="22"/>
        </w:rPr>
        <w:t>平米的地，只值2</w:t>
      </w:r>
      <w:r w:rsidR="00BA162E" w:rsidRPr="00C04082">
        <w:rPr>
          <w:sz w:val="22"/>
          <w:szCs w:val="22"/>
        </w:rPr>
        <w:t>6</w:t>
      </w:r>
      <w:r w:rsidR="00BA162E" w:rsidRPr="00C04082">
        <w:rPr>
          <w:rFonts w:hint="eastAsia"/>
          <w:sz w:val="22"/>
          <w:szCs w:val="22"/>
        </w:rPr>
        <w:t>万，每平米6</w:t>
      </w:r>
      <w:r w:rsidR="00BA162E" w:rsidRPr="00C04082">
        <w:rPr>
          <w:sz w:val="22"/>
          <w:szCs w:val="22"/>
        </w:rPr>
        <w:t>13</w:t>
      </w:r>
      <w:r w:rsidR="00BA162E" w:rsidRPr="00C04082">
        <w:rPr>
          <w:rFonts w:hint="eastAsia"/>
          <w:sz w:val="22"/>
          <w:szCs w:val="22"/>
        </w:rPr>
        <w:t>元，</w:t>
      </w:r>
      <w:r w:rsidR="007D5840" w:rsidRPr="00C04082">
        <w:rPr>
          <w:rFonts w:hint="eastAsia"/>
          <w:sz w:val="22"/>
          <w:szCs w:val="22"/>
        </w:rPr>
        <w:t>我无法相信，这超出我的认知范围</w:t>
      </w:r>
      <w:r w:rsidR="00BA162E" w:rsidRPr="00C04082">
        <w:rPr>
          <w:rFonts w:hint="eastAsia"/>
          <w:sz w:val="22"/>
          <w:szCs w:val="22"/>
        </w:rPr>
        <w:t>，法拍之前也完全没有想到。这块土地没有通过正规的招牌挂或直接跟政府购买的方式获得土地，我认为当初的地价涉嫌做低，且没有国家规定的评估报告。</w:t>
      </w:r>
      <w:r w:rsidR="00BA162E" w:rsidRPr="00C04082">
        <w:rPr>
          <w:rFonts w:hint="eastAsia"/>
          <w:b/>
          <w:bCs/>
          <w:sz w:val="22"/>
          <w:szCs w:val="22"/>
        </w:rPr>
        <w:t>2</w:t>
      </w:r>
      <w:r w:rsidR="00BA162E" w:rsidRPr="00C04082">
        <w:rPr>
          <w:b/>
          <w:bCs/>
          <w:sz w:val="22"/>
          <w:szCs w:val="22"/>
        </w:rPr>
        <w:t>013</w:t>
      </w:r>
      <w:r w:rsidR="00BA162E" w:rsidRPr="00C04082">
        <w:rPr>
          <w:rFonts w:hint="eastAsia"/>
          <w:b/>
          <w:bCs/>
          <w:sz w:val="22"/>
          <w:szCs w:val="22"/>
        </w:rPr>
        <w:t>年的实际购买价格过低，且流程不符合其他省和国家的法律，超出了其他省的竞买人的常理认知范围，属于中山本地的特殊情况。</w:t>
      </w:r>
      <w:r w:rsidR="00BA162E" w:rsidRPr="00C04082">
        <w:rPr>
          <w:rFonts w:hint="eastAsia"/>
          <w:sz w:val="22"/>
          <w:szCs w:val="22"/>
        </w:rPr>
        <w:t>这对于这么低的购买价格，法院和助拍团队以及评估公司应当直接给予文字</w:t>
      </w:r>
      <w:r w:rsidR="007D5840" w:rsidRPr="00C04082">
        <w:rPr>
          <w:rFonts w:hint="eastAsia"/>
          <w:sz w:val="22"/>
          <w:szCs w:val="22"/>
        </w:rPr>
        <w:t>说明</w:t>
      </w:r>
      <w:r w:rsidR="00BA162E" w:rsidRPr="00C04082">
        <w:rPr>
          <w:rFonts w:hint="eastAsia"/>
          <w:sz w:val="22"/>
          <w:szCs w:val="22"/>
        </w:rPr>
        <w:t>，告知当时买入价是2</w:t>
      </w:r>
      <w:r w:rsidR="00BA162E" w:rsidRPr="00C04082">
        <w:rPr>
          <w:sz w:val="22"/>
          <w:szCs w:val="22"/>
        </w:rPr>
        <w:t>6</w:t>
      </w:r>
      <w:r w:rsidR="00BA162E" w:rsidRPr="00C04082">
        <w:rPr>
          <w:rFonts w:hint="eastAsia"/>
          <w:sz w:val="22"/>
          <w:szCs w:val="22"/>
        </w:rPr>
        <w:t>万，或直接写明</w:t>
      </w:r>
      <w:r w:rsidR="007D5840" w:rsidRPr="00C04082">
        <w:rPr>
          <w:rFonts w:hint="eastAsia"/>
          <w:sz w:val="22"/>
          <w:szCs w:val="22"/>
        </w:rPr>
        <w:t>税种、税率、税费，</w:t>
      </w:r>
      <w:r w:rsidR="00BA162E" w:rsidRPr="00C04082">
        <w:rPr>
          <w:rFonts w:hint="eastAsia"/>
          <w:sz w:val="22"/>
          <w:szCs w:val="22"/>
        </w:rPr>
        <w:t>或告知竞买人需要注意“土增税”。法院有很多种方法可以做出提示，但是法院仅仅通过上传了两张发票，不</w:t>
      </w:r>
      <w:r w:rsidR="007D5840" w:rsidRPr="00C04082">
        <w:rPr>
          <w:rFonts w:hint="eastAsia"/>
          <w:sz w:val="22"/>
          <w:szCs w:val="22"/>
        </w:rPr>
        <w:t>依法作出合规的</w:t>
      </w:r>
      <w:r w:rsidR="00BA162E" w:rsidRPr="00C04082">
        <w:rPr>
          <w:rFonts w:hint="eastAsia"/>
          <w:sz w:val="22"/>
          <w:szCs w:val="22"/>
        </w:rPr>
        <w:t>说明来推脱自己本应该承担的责任。</w:t>
      </w:r>
    </w:p>
    <w:p w:rsidR="00C27DF7" w:rsidRPr="00C04082" w:rsidRDefault="00C27DF7" w:rsidP="00C04082">
      <w:pPr>
        <w:spacing w:line="360" w:lineRule="auto"/>
        <w:rPr>
          <w:color w:val="000000" w:themeColor="text1"/>
          <w:sz w:val="22"/>
          <w:szCs w:val="22"/>
        </w:rPr>
      </w:pPr>
    </w:p>
    <w:p w:rsidR="00A32CDE" w:rsidRPr="00C04082" w:rsidRDefault="00C27DF7" w:rsidP="00C04082">
      <w:pPr>
        <w:spacing w:line="360" w:lineRule="auto"/>
        <w:rPr>
          <w:b/>
          <w:bCs/>
          <w:sz w:val="22"/>
          <w:szCs w:val="22"/>
          <w:u w:val="single"/>
        </w:rPr>
      </w:pPr>
      <w:r w:rsidRPr="00C04082">
        <w:rPr>
          <w:rFonts w:hint="eastAsia"/>
          <w:b/>
          <w:bCs/>
          <w:color w:val="000000" w:themeColor="text1"/>
          <w:sz w:val="22"/>
          <w:szCs w:val="22"/>
          <w:u w:val="single"/>
        </w:rPr>
        <w:t>证据</w:t>
      </w:r>
      <w:r w:rsidR="00C04082">
        <w:rPr>
          <w:b/>
          <w:bCs/>
          <w:color w:val="000000" w:themeColor="text1"/>
          <w:sz w:val="22"/>
          <w:szCs w:val="22"/>
          <w:u w:val="single"/>
        </w:rPr>
        <w:t>7</w:t>
      </w:r>
      <w:r w:rsidRPr="00C04082">
        <w:rPr>
          <w:b/>
          <w:bCs/>
          <w:color w:val="000000" w:themeColor="text1"/>
          <w:sz w:val="22"/>
          <w:szCs w:val="22"/>
          <w:u w:val="single"/>
        </w:rPr>
        <w:t xml:space="preserve">: </w:t>
      </w:r>
      <w:r w:rsidRPr="00C04082">
        <w:rPr>
          <w:rFonts w:hint="eastAsia"/>
          <w:color w:val="000000" w:themeColor="text1"/>
          <w:sz w:val="22"/>
          <w:szCs w:val="22"/>
        </w:rPr>
        <w:t>未列明税种。</w:t>
      </w:r>
      <w:r w:rsidR="00BE4AC5" w:rsidRPr="00C04082">
        <w:rPr>
          <w:rFonts w:hint="eastAsia"/>
          <w:color w:val="000000" w:themeColor="text1"/>
          <w:sz w:val="22"/>
          <w:szCs w:val="22"/>
        </w:rPr>
        <w:t>无论是不是买家包税，</w:t>
      </w:r>
      <w:r w:rsidRPr="00C04082">
        <w:rPr>
          <w:rFonts w:hint="eastAsia"/>
          <w:color w:val="000000" w:themeColor="text1"/>
          <w:sz w:val="22"/>
          <w:szCs w:val="22"/>
        </w:rPr>
        <w:t>应</w:t>
      </w:r>
      <w:r w:rsidR="00BE4AC5" w:rsidRPr="00C04082">
        <w:rPr>
          <w:rFonts w:hint="eastAsia"/>
          <w:color w:val="000000" w:themeColor="text1"/>
          <w:sz w:val="22"/>
          <w:szCs w:val="22"/>
        </w:rPr>
        <w:t>依法</w:t>
      </w:r>
      <w:r w:rsidRPr="00C04082">
        <w:rPr>
          <w:rFonts w:hint="eastAsia"/>
          <w:color w:val="000000" w:themeColor="text1"/>
          <w:sz w:val="22"/>
          <w:szCs w:val="22"/>
        </w:rPr>
        <w:t>列明税种。</w:t>
      </w:r>
      <w:r w:rsidR="00A32CDE" w:rsidRPr="00C04082">
        <w:rPr>
          <w:rFonts w:hint="eastAsia"/>
          <w:color w:val="000000" w:themeColor="text1"/>
          <w:sz w:val="22"/>
          <w:szCs w:val="22"/>
        </w:rPr>
        <w:t>尤其是土增税这项易引起争议的税种，法院更应该严格按照国家法律规定，写明买家包税的税种。</w:t>
      </w:r>
      <w:r w:rsidR="00BF3546" w:rsidRPr="00C04082">
        <w:rPr>
          <w:rFonts w:hint="eastAsia"/>
          <w:color w:val="000000" w:themeColor="text1"/>
          <w:sz w:val="22"/>
          <w:szCs w:val="22"/>
        </w:rPr>
        <w:t>中山法院描述的</w:t>
      </w:r>
      <w:r w:rsidR="00BF3546" w:rsidRPr="00C04082">
        <w:rPr>
          <w:rFonts w:hint="eastAsia"/>
          <w:sz w:val="22"/>
          <w:szCs w:val="22"/>
        </w:rPr>
        <w:t>“过户及办证所产生的一切税费”概念模糊，其中土增税原本是卖家税，是否是交易环节的税存在很大争议。法院如要通过“买家包税”来转嫁土增税给竞买人，需要单独写明“土增税”由竞买人支付。如下图法拍案例，买家包税，但列明税种。</w:t>
      </w:r>
    </w:p>
    <w:p w:rsidR="00C27DF7" w:rsidRPr="00C04082" w:rsidRDefault="00C27DF7" w:rsidP="00C04082">
      <w:pPr>
        <w:spacing w:line="360" w:lineRule="auto"/>
        <w:rPr>
          <w:color w:val="000000" w:themeColor="text1"/>
          <w:sz w:val="22"/>
          <w:szCs w:val="22"/>
        </w:rPr>
      </w:pPr>
      <w:r w:rsidRPr="00C04082">
        <w:rPr>
          <w:noProof/>
          <w:color w:val="000000" w:themeColor="text1"/>
          <w:sz w:val="22"/>
          <w:szCs w:val="22"/>
        </w:rPr>
        <w:drawing>
          <wp:inline distT="0" distB="0" distL="0" distR="0" wp14:anchorId="25F52724" wp14:editId="48EB53F7">
            <wp:extent cx="5270500" cy="1143443"/>
            <wp:effectExtent l="12700" t="12700" r="12700" b="1270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0500" cy="1143443"/>
                    </a:xfrm>
                    <a:prstGeom prst="rect">
                      <a:avLst/>
                    </a:prstGeom>
                    <a:ln>
                      <a:solidFill>
                        <a:schemeClr val="tx1"/>
                      </a:solidFill>
                    </a:ln>
                  </pic:spPr>
                </pic:pic>
              </a:graphicData>
            </a:graphic>
          </wp:inline>
        </w:drawing>
      </w:r>
    </w:p>
    <w:p w:rsidR="00C27DF7" w:rsidRPr="00C04082" w:rsidRDefault="00C27DF7" w:rsidP="00C04082">
      <w:pPr>
        <w:spacing w:line="360" w:lineRule="auto"/>
        <w:rPr>
          <w:sz w:val="22"/>
          <w:szCs w:val="22"/>
        </w:rPr>
      </w:pPr>
    </w:p>
    <w:p w:rsidR="00BF6B99" w:rsidRPr="00C04082" w:rsidRDefault="00E367FC" w:rsidP="00C04082">
      <w:pPr>
        <w:spacing w:line="360" w:lineRule="auto"/>
        <w:rPr>
          <w:sz w:val="22"/>
          <w:szCs w:val="22"/>
        </w:rPr>
      </w:pPr>
      <w:r w:rsidRPr="00C04082">
        <w:rPr>
          <w:rFonts w:hint="eastAsia"/>
          <w:b/>
          <w:bCs/>
          <w:sz w:val="22"/>
          <w:szCs w:val="22"/>
        </w:rPr>
        <w:t>错误三：</w:t>
      </w:r>
      <w:r w:rsidR="00804F45" w:rsidRPr="00C04082">
        <w:rPr>
          <w:rFonts w:hint="eastAsia"/>
          <w:b/>
          <w:bCs/>
          <w:sz w:val="22"/>
          <w:szCs w:val="22"/>
        </w:rPr>
        <w:t>中山法拍政策远落后于全国，</w:t>
      </w:r>
      <w:r w:rsidR="00C04082" w:rsidRPr="00C04082">
        <w:rPr>
          <w:rFonts w:hint="eastAsia"/>
          <w:b/>
          <w:bCs/>
          <w:sz w:val="22"/>
          <w:szCs w:val="22"/>
        </w:rPr>
        <w:t>法拍</w:t>
      </w:r>
      <w:r w:rsidR="00804F45" w:rsidRPr="00C04082">
        <w:rPr>
          <w:rFonts w:hint="eastAsia"/>
          <w:b/>
          <w:bCs/>
          <w:sz w:val="22"/>
          <w:szCs w:val="22"/>
        </w:rPr>
        <w:t>政策时效性</w:t>
      </w:r>
      <w:r w:rsidR="00F61312" w:rsidRPr="00C04082">
        <w:rPr>
          <w:rFonts w:hint="eastAsia"/>
          <w:b/>
          <w:bCs/>
          <w:sz w:val="22"/>
          <w:szCs w:val="22"/>
        </w:rPr>
        <w:t>严重过时</w:t>
      </w:r>
      <w:r w:rsidR="00C04082" w:rsidRPr="00C04082">
        <w:rPr>
          <w:rFonts w:hint="eastAsia"/>
          <w:b/>
          <w:bCs/>
          <w:sz w:val="22"/>
          <w:szCs w:val="22"/>
        </w:rPr>
        <w:t>。</w:t>
      </w:r>
      <w:r w:rsidR="00F61312" w:rsidRPr="00C04082">
        <w:rPr>
          <w:rFonts w:hint="eastAsia"/>
          <w:sz w:val="22"/>
          <w:szCs w:val="22"/>
        </w:rPr>
        <w:t>违背全国统一大市场原则，</w:t>
      </w:r>
      <w:r w:rsidR="00A71D54" w:rsidRPr="00C04082">
        <w:rPr>
          <w:rFonts w:hint="eastAsia"/>
          <w:sz w:val="22"/>
          <w:szCs w:val="22"/>
        </w:rPr>
        <w:t>对外地人不公平，</w:t>
      </w:r>
      <w:r w:rsidR="007D5840" w:rsidRPr="00C04082">
        <w:rPr>
          <w:rFonts w:hint="eastAsia"/>
          <w:sz w:val="22"/>
          <w:szCs w:val="22"/>
        </w:rPr>
        <w:t>已</w:t>
      </w:r>
      <w:r w:rsidR="00F61312" w:rsidRPr="00C04082">
        <w:rPr>
          <w:rFonts w:hint="eastAsia"/>
          <w:sz w:val="22"/>
          <w:szCs w:val="22"/>
        </w:rPr>
        <w:t>丧失</w:t>
      </w:r>
      <w:r w:rsidR="007D5840" w:rsidRPr="00C04082">
        <w:rPr>
          <w:rFonts w:hint="eastAsia"/>
          <w:sz w:val="22"/>
          <w:szCs w:val="22"/>
        </w:rPr>
        <w:t>法院的</w:t>
      </w:r>
      <w:r w:rsidR="00F61312" w:rsidRPr="00C04082">
        <w:rPr>
          <w:rFonts w:hint="eastAsia"/>
          <w:sz w:val="22"/>
          <w:szCs w:val="22"/>
        </w:rPr>
        <w:t>公正性。</w:t>
      </w:r>
    </w:p>
    <w:p w:rsidR="00625C80" w:rsidRPr="00C04082" w:rsidRDefault="00625C80" w:rsidP="00C04082">
      <w:pPr>
        <w:spacing w:line="360" w:lineRule="auto"/>
        <w:rPr>
          <w:color w:val="000000" w:themeColor="text1"/>
          <w:sz w:val="22"/>
          <w:szCs w:val="22"/>
        </w:rPr>
      </w:pPr>
      <w:r w:rsidRPr="00C04082">
        <w:rPr>
          <w:rFonts w:hint="eastAsia"/>
          <w:sz w:val="22"/>
          <w:szCs w:val="22"/>
        </w:rPr>
        <w:lastRenderedPageBreak/>
        <w:t>在</w:t>
      </w:r>
      <w:r w:rsidRPr="00C04082">
        <w:rPr>
          <w:rFonts w:hint="eastAsia"/>
          <w:b/>
          <w:bCs/>
          <w:color w:val="000000" w:themeColor="text1"/>
          <w:sz w:val="22"/>
          <w:szCs w:val="22"/>
          <w:u w:val="single"/>
        </w:rPr>
        <w:t>2</w:t>
      </w:r>
      <w:r w:rsidRPr="00C04082">
        <w:rPr>
          <w:b/>
          <w:bCs/>
          <w:color w:val="000000" w:themeColor="text1"/>
          <w:sz w:val="22"/>
          <w:szCs w:val="22"/>
          <w:u w:val="single"/>
        </w:rPr>
        <w:t>016</w:t>
      </w:r>
      <w:r w:rsidRPr="00C04082">
        <w:rPr>
          <w:rFonts w:hint="eastAsia"/>
          <w:color w:val="000000" w:themeColor="text1"/>
          <w:sz w:val="22"/>
          <w:szCs w:val="22"/>
        </w:rPr>
        <w:t>年5月3</w:t>
      </w:r>
      <w:r w:rsidRPr="00C04082">
        <w:rPr>
          <w:color w:val="000000" w:themeColor="text1"/>
          <w:sz w:val="22"/>
          <w:szCs w:val="22"/>
        </w:rPr>
        <w:t>0</w:t>
      </w:r>
      <w:r w:rsidRPr="00C04082">
        <w:rPr>
          <w:rFonts w:hint="eastAsia"/>
          <w:color w:val="000000" w:themeColor="text1"/>
          <w:sz w:val="22"/>
          <w:szCs w:val="22"/>
        </w:rPr>
        <w:t>日通过的《最高人民法院关于人民法院网络司法拍卖若干问题的规定》</w:t>
      </w:r>
      <w:r w:rsidR="00A96A5D" w:rsidRPr="00C04082">
        <w:rPr>
          <w:rFonts w:hint="eastAsia"/>
          <w:color w:val="000000" w:themeColor="text1"/>
          <w:sz w:val="22"/>
          <w:szCs w:val="22"/>
        </w:rPr>
        <w:t>要求人民法院明确</w:t>
      </w:r>
      <w:r w:rsidR="00A96A5D" w:rsidRPr="00C04082">
        <w:rPr>
          <w:rFonts w:hint="eastAsia"/>
          <w:b/>
          <w:bCs/>
          <w:color w:val="000000" w:themeColor="text1"/>
          <w:sz w:val="22"/>
          <w:szCs w:val="22"/>
          <w:u w:val="single"/>
        </w:rPr>
        <w:t>税费负担、已知瑕疵</w:t>
      </w:r>
      <w:r w:rsidR="00A96A5D" w:rsidRPr="00C04082">
        <w:rPr>
          <w:rFonts w:hint="eastAsia"/>
          <w:color w:val="000000" w:themeColor="text1"/>
          <w:sz w:val="22"/>
          <w:szCs w:val="22"/>
        </w:rPr>
        <w:t>等；</w:t>
      </w:r>
      <w:r w:rsidRPr="00C04082">
        <w:rPr>
          <w:rFonts w:hint="eastAsia"/>
          <w:b/>
          <w:bCs/>
          <w:color w:val="000000" w:themeColor="text1"/>
          <w:sz w:val="22"/>
          <w:szCs w:val="22"/>
          <w:u w:val="single"/>
        </w:rPr>
        <w:t>2</w:t>
      </w:r>
      <w:r w:rsidRPr="00C04082">
        <w:rPr>
          <w:b/>
          <w:bCs/>
          <w:color w:val="000000" w:themeColor="text1"/>
          <w:sz w:val="22"/>
          <w:szCs w:val="22"/>
          <w:u w:val="single"/>
        </w:rPr>
        <w:t>020</w:t>
      </w:r>
      <w:r w:rsidRPr="00C04082">
        <w:rPr>
          <w:rFonts w:hint="eastAsia"/>
          <w:color w:val="000000" w:themeColor="text1"/>
          <w:sz w:val="22"/>
          <w:szCs w:val="22"/>
        </w:rPr>
        <w:t>年1</w:t>
      </w:r>
      <w:r w:rsidRPr="00C04082">
        <w:rPr>
          <w:color w:val="000000" w:themeColor="text1"/>
          <w:sz w:val="22"/>
          <w:szCs w:val="22"/>
        </w:rPr>
        <w:t>0</w:t>
      </w:r>
      <w:r w:rsidRPr="00C04082">
        <w:rPr>
          <w:rFonts w:hint="eastAsia"/>
          <w:color w:val="000000" w:themeColor="text1"/>
          <w:sz w:val="22"/>
          <w:szCs w:val="22"/>
        </w:rPr>
        <w:t>月1</w:t>
      </w:r>
      <w:r w:rsidRPr="00C04082">
        <w:rPr>
          <w:color w:val="000000" w:themeColor="text1"/>
          <w:sz w:val="22"/>
          <w:szCs w:val="22"/>
        </w:rPr>
        <w:t>9</w:t>
      </w:r>
      <w:r w:rsidRPr="00C04082">
        <w:rPr>
          <w:rFonts w:hint="eastAsia"/>
          <w:color w:val="000000" w:themeColor="text1"/>
          <w:sz w:val="22"/>
          <w:szCs w:val="22"/>
        </w:rPr>
        <w:t>号国家税务总局办公厅发布的《对十三届全国人大三次会议第8</w:t>
      </w:r>
      <w:r w:rsidRPr="00C04082">
        <w:rPr>
          <w:color w:val="000000" w:themeColor="text1"/>
          <w:sz w:val="22"/>
          <w:szCs w:val="22"/>
        </w:rPr>
        <w:t>4711</w:t>
      </w:r>
      <w:r w:rsidRPr="00C04082">
        <w:rPr>
          <w:rFonts w:hint="eastAsia"/>
          <w:color w:val="000000" w:themeColor="text1"/>
          <w:sz w:val="22"/>
          <w:szCs w:val="22"/>
        </w:rPr>
        <w:t>号建议的答复》明确了要以</w:t>
      </w:r>
      <w:r w:rsidRPr="00C04082">
        <w:rPr>
          <w:color w:val="000000" w:themeColor="text1"/>
          <w:sz w:val="22"/>
          <w:szCs w:val="22"/>
          <w:u w:val="single"/>
        </w:rPr>
        <w:t>显著提示方式</w:t>
      </w:r>
      <w:r w:rsidRPr="00C04082">
        <w:rPr>
          <w:color w:val="000000" w:themeColor="text1"/>
          <w:sz w:val="22"/>
          <w:szCs w:val="22"/>
        </w:rPr>
        <w:t>明确</w:t>
      </w:r>
      <w:r w:rsidRPr="00C04082">
        <w:rPr>
          <w:b/>
          <w:bCs/>
          <w:color w:val="000000" w:themeColor="text1"/>
          <w:sz w:val="22"/>
          <w:szCs w:val="22"/>
          <w:u w:val="single"/>
        </w:rPr>
        <w:t>税费的种类、税率、金额</w:t>
      </w:r>
      <w:r w:rsidRPr="00C04082">
        <w:rPr>
          <w:color w:val="000000" w:themeColor="text1"/>
          <w:sz w:val="22"/>
          <w:szCs w:val="22"/>
        </w:rPr>
        <w:t>等；严格禁止在拍卖公告中要求买受人概括承担全部税费</w:t>
      </w:r>
      <w:r w:rsidRPr="00C04082">
        <w:rPr>
          <w:rFonts w:hint="eastAsia"/>
          <w:color w:val="000000" w:themeColor="text1"/>
          <w:sz w:val="22"/>
          <w:szCs w:val="22"/>
        </w:rPr>
        <w:t>。</w:t>
      </w:r>
      <w:r w:rsidRPr="00C04082">
        <w:rPr>
          <w:rFonts w:hint="eastAsia"/>
          <w:sz w:val="22"/>
          <w:szCs w:val="22"/>
        </w:rPr>
        <w:t>随后</w:t>
      </w:r>
      <w:r w:rsidRPr="00C04082">
        <w:rPr>
          <w:rFonts w:hint="eastAsia"/>
          <w:b/>
          <w:bCs/>
          <w:color w:val="000000" w:themeColor="text1"/>
          <w:sz w:val="22"/>
          <w:szCs w:val="22"/>
          <w:u w:val="single"/>
        </w:rPr>
        <w:t>2022</w:t>
      </w:r>
      <w:r w:rsidRPr="00C04082">
        <w:rPr>
          <w:rFonts w:hint="eastAsia"/>
          <w:color w:val="000000" w:themeColor="text1"/>
          <w:sz w:val="22"/>
          <w:szCs w:val="22"/>
        </w:rPr>
        <w:t>年5月25日，最高人民法院印发《关于进一步规范网络司法拍卖房产有关问题的通知》重申</w:t>
      </w:r>
      <w:r w:rsidRPr="00C04082">
        <w:rPr>
          <w:rFonts w:hint="eastAsia"/>
          <w:b/>
          <w:bCs/>
          <w:color w:val="000000" w:themeColor="text1"/>
          <w:sz w:val="22"/>
          <w:szCs w:val="22"/>
          <w:u w:val="single"/>
        </w:rPr>
        <w:t>禁止在拍卖公告中载明“当次交易税费由买受人概括承担”</w:t>
      </w:r>
      <w:r w:rsidRPr="00C04082">
        <w:rPr>
          <w:rFonts w:hint="eastAsia"/>
          <w:color w:val="000000" w:themeColor="text1"/>
          <w:sz w:val="22"/>
          <w:szCs w:val="22"/>
        </w:rPr>
        <w:t>。</w:t>
      </w:r>
      <w:r w:rsidRPr="00C04082">
        <w:rPr>
          <w:rFonts w:hint="eastAsia"/>
          <w:b/>
          <w:bCs/>
          <w:color w:val="000000" w:themeColor="text1"/>
          <w:sz w:val="22"/>
          <w:szCs w:val="22"/>
          <w:u w:val="single"/>
        </w:rPr>
        <w:t>2</w:t>
      </w:r>
      <w:r w:rsidRPr="00C04082">
        <w:rPr>
          <w:b/>
          <w:bCs/>
          <w:color w:val="000000" w:themeColor="text1"/>
          <w:sz w:val="22"/>
          <w:szCs w:val="22"/>
          <w:u w:val="single"/>
        </w:rPr>
        <w:t>024</w:t>
      </w:r>
      <w:r w:rsidRPr="00C04082">
        <w:rPr>
          <w:rFonts w:hint="eastAsia"/>
          <w:color w:val="000000" w:themeColor="text1"/>
          <w:sz w:val="22"/>
          <w:szCs w:val="22"/>
        </w:rPr>
        <w:t>年1</w:t>
      </w:r>
      <w:r w:rsidRPr="00C04082">
        <w:rPr>
          <w:color w:val="000000" w:themeColor="text1"/>
          <w:sz w:val="22"/>
          <w:szCs w:val="22"/>
        </w:rPr>
        <w:t>0</w:t>
      </w:r>
      <w:r w:rsidRPr="00C04082">
        <w:rPr>
          <w:rFonts w:hint="eastAsia"/>
          <w:color w:val="000000" w:themeColor="text1"/>
          <w:sz w:val="22"/>
          <w:szCs w:val="22"/>
        </w:rPr>
        <w:t>月2</w:t>
      </w:r>
      <w:r w:rsidRPr="00C04082">
        <w:rPr>
          <w:color w:val="000000" w:themeColor="text1"/>
          <w:sz w:val="22"/>
          <w:szCs w:val="22"/>
        </w:rPr>
        <w:t>9</w:t>
      </w:r>
      <w:r w:rsidRPr="00C04082">
        <w:rPr>
          <w:rFonts w:hint="eastAsia"/>
          <w:color w:val="000000" w:themeColor="text1"/>
          <w:sz w:val="22"/>
          <w:szCs w:val="22"/>
        </w:rPr>
        <w:t>日《最高人民法院关于进一步规范网络司法拍卖工作的指导意见》再次</w:t>
      </w:r>
      <w:r w:rsidR="00A96A5D" w:rsidRPr="00C04082">
        <w:rPr>
          <w:rFonts w:hint="eastAsia"/>
          <w:color w:val="000000" w:themeColor="text1"/>
          <w:sz w:val="22"/>
          <w:szCs w:val="22"/>
        </w:rPr>
        <w:t>重申要</w:t>
      </w:r>
      <w:r w:rsidRPr="00C04082">
        <w:rPr>
          <w:rFonts w:hint="eastAsia"/>
          <w:color w:val="000000" w:themeColor="text1"/>
          <w:sz w:val="22"/>
          <w:szCs w:val="22"/>
        </w:rPr>
        <w:t>明确</w:t>
      </w:r>
      <w:r w:rsidR="00A96A5D" w:rsidRPr="00C04082">
        <w:rPr>
          <w:rFonts w:hint="eastAsia"/>
          <w:b/>
          <w:bCs/>
          <w:color w:val="000000" w:themeColor="text1"/>
          <w:sz w:val="22"/>
          <w:szCs w:val="22"/>
          <w:u w:val="single"/>
        </w:rPr>
        <w:t>交易税目和税率、已知瑕疵和权利负担等信息，严禁隐瞒或者夸大拍卖财产瑕疵。</w:t>
      </w:r>
    </w:p>
    <w:p w:rsidR="00A96A5D" w:rsidRPr="00C04082" w:rsidRDefault="00A96A5D" w:rsidP="00C04082">
      <w:pPr>
        <w:spacing w:line="360" w:lineRule="auto"/>
        <w:rPr>
          <w:color w:val="000000" w:themeColor="text1"/>
          <w:sz w:val="22"/>
          <w:szCs w:val="22"/>
        </w:rPr>
      </w:pPr>
    </w:p>
    <w:p w:rsidR="00BF6B99" w:rsidRPr="00C04082" w:rsidRDefault="00FF2D3B" w:rsidP="00C04082">
      <w:pPr>
        <w:spacing w:line="360" w:lineRule="auto"/>
        <w:rPr>
          <w:color w:val="000000" w:themeColor="text1"/>
          <w:sz w:val="22"/>
          <w:szCs w:val="22"/>
        </w:rPr>
      </w:pPr>
      <w:r w:rsidRPr="00C04082">
        <w:rPr>
          <w:rFonts w:hint="eastAsia"/>
          <w:color w:val="000000" w:themeColor="text1"/>
          <w:sz w:val="22"/>
          <w:szCs w:val="22"/>
        </w:rPr>
        <w:t>最高法对</w:t>
      </w:r>
      <w:r w:rsidR="00A96A5D" w:rsidRPr="00C04082">
        <w:rPr>
          <w:rFonts w:hint="eastAsia"/>
          <w:color w:val="000000" w:themeColor="text1"/>
          <w:sz w:val="22"/>
          <w:szCs w:val="22"/>
        </w:rPr>
        <w:t>本案的矛盾点</w:t>
      </w:r>
      <w:r w:rsidR="00EA24EB" w:rsidRPr="00C04082">
        <w:rPr>
          <w:rFonts w:hint="eastAsia"/>
          <w:color w:val="000000" w:themeColor="text1"/>
          <w:sz w:val="22"/>
          <w:szCs w:val="22"/>
        </w:rPr>
        <w:t>有以上明确的法律条款</w:t>
      </w:r>
      <w:r w:rsidRPr="00C04082">
        <w:rPr>
          <w:rFonts w:hint="eastAsia"/>
          <w:color w:val="000000" w:themeColor="text1"/>
          <w:sz w:val="22"/>
          <w:szCs w:val="22"/>
        </w:rPr>
        <w:t>，</w:t>
      </w:r>
      <w:r w:rsidR="00A96A5D" w:rsidRPr="00C04082">
        <w:rPr>
          <w:rFonts w:hint="eastAsia"/>
          <w:color w:val="000000" w:themeColor="text1"/>
          <w:sz w:val="22"/>
          <w:szCs w:val="22"/>
        </w:rPr>
        <w:t>1</w:t>
      </w:r>
      <w:r w:rsidR="00A96A5D" w:rsidRPr="00C04082">
        <w:rPr>
          <w:color w:val="000000" w:themeColor="text1"/>
          <w:sz w:val="22"/>
          <w:szCs w:val="22"/>
        </w:rPr>
        <w:t>:</w:t>
      </w:r>
      <w:r w:rsidR="00EA24EB" w:rsidRPr="00C04082">
        <w:rPr>
          <w:rFonts w:hint="eastAsia"/>
          <w:color w:val="000000" w:themeColor="text1"/>
          <w:sz w:val="22"/>
          <w:szCs w:val="22"/>
        </w:rPr>
        <w:t>明</w:t>
      </w:r>
      <w:r w:rsidR="00A96A5D" w:rsidRPr="00C04082">
        <w:rPr>
          <w:rFonts w:hint="eastAsia"/>
          <w:color w:val="000000" w:themeColor="text1"/>
          <w:sz w:val="22"/>
          <w:szCs w:val="22"/>
        </w:rPr>
        <w:t>确税种、税率、金额；2</w:t>
      </w:r>
      <w:r w:rsidR="00A96A5D" w:rsidRPr="00C04082">
        <w:rPr>
          <w:color w:val="000000" w:themeColor="text1"/>
          <w:sz w:val="22"/>
          <w:szCs w:val="22"/>
        </w:rPr>
        <w:t>:</w:t>
      </w:r>
      <w:r w:rsidR="00A96A5D" w:rsidRPr="00C04082">
        <w:rPr>
          <w:rFonts w:hint="eastAsia"/>
          <w:color w:val="000000" w:themeColor="text1"/>
          <w:sz w:val="22"/>
          <w:szCs w:val="22"/>
        </w:rPr>
        <w:t>披露已知瑕疵；3</w:t>
      </w:r>
      <w:r w:rsidR="00A96A5D" w:rsidRPr="00C04082">
        <w:rPr>
          <w:color w:val="000000" w:themeColor="text1"/>
          <w:sz w:val="22"/>
          <w:szCs w:val="22"/>
        </w:rPr>
        <w:t>:</w:t>
      </w:r>
      <w:r w:rsidR="00EA24EB" w:rsidRPr="00C04082">
        <w:rPr>
          <w:rFonts w:hint="eastAsia"/>
          <w:color w:val="000000" w:themeColor="text1"/>
          <w:sz w:val="22"/>
          <w:szCs w:val="22"/>
        </w:rPr>
        <w:t>实行</w:t>
      </w:r>
      <w:r w:rsidR="00A96A5D" w:rsidRPr="00C04082">
        <w:rPr>
          <w:rFonts w:hint="eastAsia"/>
          <w:color w:val="000000" w:themeColor="text1"/>
          <w:sz w:val="22"/>
          <w:szCs w:val="22"/>
        </w:rPr>
        <w:t>各付各税</w:t>
      </w:r>
      <w:r w:rsidRPr="00C04082">
        <w:rPr>
          <w:rFonts w:hint="eastAsia"/>
          <w:color w:val="000000" w:themeColor="text1"/>
          <w:sz w:val="22"/>
          <w:szCs w:val="22"/>
        </w:rPr>
        <w:t>。</w:t>
      </w:r>
      <w:r w:rsidR="00925EDE" w:rsidRPr="00C04082">
        <w:rPr>
          <w:rFonts w:hint="eastAsia"/>
          <w:color w:val="000000" w:themeColor="text1"/>
          <w:sz w:val="22"/>
          <w:szCs w:val="22"/>
        </w:rPr>
        <w:t>按照法律颁布的时间</w:t>
      </w:r>
      <w:r w:rsidR="00BF6B99" w:rsidRPr="00C04082">
        <w:rPr>
          <w:rFonts w:hint="eastAsia"/>
          <w:color w:val="000000" w:themeColor="text1"/>
          <w:sz w:val="22"/>
          <w:szCs w:val="22"/>
        </w:rPr>
        <w:t>，2</w:t>
      </w:r>
      <w:r w:rsidR="00BF6B99" w:rsidRPr="00C04082">
        <w:rPr>
          <w:color w:val="000000" w:themeColor="text1"/>
          <w:sz w:val="22"/>
          <w:szCs w:val="22"/>
        </w:rPr>
        <w:t>01</w:t>
      </w:r>
      <w:r w:rsidRPr="00C04082">
        <w:rPr>
          <w:color w:val="000000" w:themeColor="text1"/>
          <w:sz w:val="22"/>
          <w:szCs w:val="22"/>
        </w:rPr>
        <w:t>6</w:t>
      </w:r>
      <w:r w:rsidR="00BF6B99" w:rsidRPr="00C04082">
        <w:rPr>
          <w:rFonts w:hint="eastAsia"/>
          <w:color w:val="000000" w:themeColor="text1"/>
          <w:sz w:val="22"/>
          <w:szCs w:val="22"/>
        </w:rPr>
        <w:t>年</w:t>
      </w:r>
      <w:r w:rsidRPr="00C04082">
        <w:rPr>
          <w:color w:val="000000" w:themeColor="text1"/>
          <w:sz w:val="22"/>
          <w:szCs w:val="22"/>
        </w:rPr>
        <w:t>6</w:t>
      </w:r>
      <w:r w:rsidRPr="00C04082">
        <w:rPr>
          <w:rFonts w:hint="eastAsia"/>
          <w:color w:val="000000" w:themeColor="text1"/>
          <w:sz w:val="22"/>
          <w:szCs w:val="22"/>
        </w:rPr>
        <w:t>月起</w:t>
      </w:r>
      <w:r w:rsidR="00BF6B99" w:rsidRPr="00C04082">
        <w:rPr>
          <w:rFonts w:hint="eastAsia"/>
          <w:color w:val="000000" w:themeColor="text1"/>
          <w:sz w:val="22"/>
          <w:szCs w:val="22"/>
        </w:rPr>
        <w:t>至少应该</w:t>
      </w:r>
      <w:r w:rsidRPr="00C04082">
        <w:rPr>
          <w:rFonts w:hint="eastAsia"/>
          <w:color w:val="000000" w:themeColor="text1"/>
          <w:sz w:val="22"/>
          <w:szCs w:val="22"/>
        </w:rPr>
        <w:t>在法拍公告中</w:t>
      </w:r>
      <w:r w:rsidRPr="00C04082">
        <w:rPr>
          <w:rFonts w:hint="eastAsia"/>
          <w:b/>
          <w:bCs/>
          <w:color w:val="000000" w:themeColor="text1"/>
          <w:sz w:val="22"/>
          <w:szCs w:val="22"/>
          <w:u w:val="single"/>
        </w:rPr>
        <w:t>明确税费负担，</w:t>
      </w:r>
      <w:r w:rsidR="00BF6B99" w:rsidRPr="00C04082">
        <w:rPr>
          <w:rFonts w:hint="eastAsia"/>
          <w:b/>
          <w:bCs/>
          <w:color w:val="000000" w:themeColor="text1"/>
          <w:sz w:val="22"/>
          <w:szCs w:val="22"/>
          <w:u w:val="single"/>
        </w:rPr>
        <w:t>披露已知瑕疵</w:t>
      </w:r>
      <w:r w:rsidR="00BF6B99" w:rsidRPr="00C04082">
        <w:rPr>
          <w:rFonts w:hint="eastAsia"/>
          <w:color w:val="000000" w:themeColor="text1"/>
          <w:sz w:val="22"/>
          <w:szCs w:val="22"/>
        </w:rPr>
        <w:t>，在2</w:t>
      </w:r>
      <w:r w:rsidR="00BF6B99" w:rsidRPr="00C04082">
        <w:rPr>
          <w:color w:val="000000" w:themeColor="text1"/>
          <w:sz w:val="22"/>
          <w:szCs w:val="22"/>
        </w:rPr>
        <w:t>02</w:t>
      </w:r>
      <w:r w:rsidRPr="00C04082">
        <w:rPr>
          <w:color w:val="000000" w:themeColor="text1"/>
          <w:sz w:val="22"/>
          <w:szCs w:val="22"/>
        </w:rPr>
        <w:t>0</w:t>
      </w:r>
      <w:r w:rsidR="00BF6B99" w:rsidRPr="00C04082">
        <w:rPr>
          <w:rFonts w:hint="eastAsia"/>
          <w:color w:val="000000" w:themeColor="text1"/>
          <w:sz w:val="22"/>
          <w:szCs w:val="22"/>
        </w:rPr>
        <w:t>年</w:t>
      </w:r>
      <w:r w:rsidRPr="00C04082">
        <w:rPr>
          <w:rFonts w:hint="eastAsia"/>
          <w:color w:val="000000" w:themeColor="text1"/>
          <w:sz w:val="22"/>
          <w:szCs w:val="22"/>
        </w:rPr>
        <w:t>1</w:t>
      </w:r>
      <w:r w:rsidRPr="00C04082">
        <w:rPr>
          <w:color w:val="000000" w:themeColor="text1"/>
          <w:sz w:val="22"/>
          <w:szCs w:val="22"/>
        </w:rPr>
        <w:t>0</w:t>
      </w:r>
      <w:r w:rsidRPr="00C04082">
        <w:rPr>
          <w:rFonts w:hint="eastAsia"/>
          <w:color w:val="000000" w:themeColor="text1"/>
          <w:sz w:val="22"/>
          <w:szCs w:val="22"/>
        </w:rPr>
        <w:t>月</w:t>
      </w:r>
      <w:r w:rsidR="00BF6B99" w:rsidRPr="00C04082">
        <w:rPr>
          <w:rFonts w:hint="eastAsia"/>
          <w:color w:val="000000" w:themeColor="text1"/>
          <w:sz w:val="22"/>
          <w:szCs w:val="22"/>
        </w:rPr>
        <w:t>起</w:t>
      </w:r>
      <w:r w:rsidRPr="00C04082">
        <w:rPr>
          <w:rFonts w:hint="eastAsia"/>
          <w:color w:val="000000" w:themeColor="text1"/>
          <w:sz w:val="22"/>
          <w:szCs w:val="22"/>
        </w:rPr>
        <w:t>在法拍公告中</w:t>
      </w:r>
      <w:r w:rsidR="00BF6B99" w:rsidRPr="00C04082">
        <w:rPr>
          <w:rFonts w:hint="eastAsia"/>
          <w:color w:val="000000" w:themeColor="text1"/>
          <w:sz w:val="22"/>
          <w:szCs w:val="22"/>
        </w:rPr>
        <w:t>应该</w:t>
      </w:r>
      <w:r w:rsidRPr="00C04082">
        <w:rPr>
          <w:rFonts w:hint="eastAsia"/>
          <w:b/>
          <w:bCs/>
          <w:color w:val="000000" w:themeColor="text1"/>
          <w:sz w:val="22"/>
          <w:szCs w:val="22"/>
          <w:u w:val="single"/>
        </w:rPr>
        <w:t>明确</w:t>
      </w:r>
      <w:r w:rsidR="00BF6B99" w:rsidRPr="00C04082">
        <w:rPr>
          <w:rFonts w:hint="eastAsia"/>
          <w:b/>
          <w:bCs/>
          <w:color w:val="000000" w:themeColor="text1"/>
          <w:sz w:val="22"/>
          <w:szCs w:val="22"/>
          <w:u w:val="single"/>
        </w:rPr>
        <w:t>税种、税率、金额</w:t>
      </w:r>
      <w:r w:rsidRPr="00C04082">
        <w:rPr>
          <w:rFonts w:hint="eastAsia"/>
          <w:color w:val="000000" w:themeColor="text1"/>
          <w:sz w:val="22"/>
          <w:szCs w:val="22"/>
        </w:rPr>
        <w:t>；</w:t>
      </w:r>
      <w:r w:rsidR="00925EDE" w:rsidRPr="00C04082">
        <w:rPr>
          <w:rFonts w:hint="eastAsia"/>
          <w:color w:val="000000" w:themeColor="text1"/>
          <w:sz w:val="22"/>
          <w:szCs w:val="22"/>
        </w:rPr>
        <w:t>或者</w:t>
      </w:r>
      <w:r w:rsidRPr="00C04082">
        <w:rPr>
          <w:rFonts w:hint="eastAsia"/>
          <w:color w:val="000000" w:themeColor="text1"/>
          <w:sz w:val="22"/>
          <w:szCs w:val="22"/>
        </w:rPr>
        <w:t>在2</w:t>
      </w:r>
      <w:r w:rsidRPr="00C04082">
        <w:rPr>
          <w:color w:val="000000" w:themeColor="text1"/>
          <w:sz w:val="22"/>
          <w:szCs w:val="22"/>
        </w:rPr>
        <w:t>022</w:t>
      </w:r>
      <w:r w:rsidRPr="00C04082">
        <w:rPr>
          <w:rFonts w:hint="eastAsia"/>
          <w:color w:val="000000" w:themeColor="text1"/>
          <w:sz w:val="22"/>
          <w:szCs w:val="22"/>
        </w:rPr>
        <w:t>年5月起实行</w:t>
      </w:r>
      <w:r w:rsidR="00BF6B99" w:rsidRPr="00C04082">
        <w:rPr>
          <w:rFonts w:hint="eastAsia"/>
          <w:color w:val="000000" w:themeColor="text1"/>
          <w:sz w:val="22"/>
          <w:szCs w:val="22"/>
        </w:rPr>
        <w:t>各付各税。</w:t>
      </w:r>
      <w:r w:rsidRPr="00C04082">
        <w:rPr>
          <w:rFonts w:hint="eastAsia"/>
          <w:color w:val="000000" w:themeColor="text1"/>
          <w:sz w:val="22"/>
          <w:szCs w:val="22"/>
        </w:rPr>
        <w:t>2</w:t>
      </w:r>
      <w:r w:rsidRPr="00C04082">
        <w:rPr>
          <w:color w:val="000000" w:themeColor="text1"/>
          <w:sz w:val="22"/>
          <w:szCs w:val="22"/>
        </w:rPr>
        <w:t>024</w:t>
      </w:r>
      <w:r w:rsidRPr="00C04082">
        <w:rPr>
          <w:rFonts w:hint="eastAsia"/>
          <w:color w:val="000000" w:themeColor="text1"/>
          <w:sz w:val="22"/>
          <w:szCs w:val="22"/>
        </w:rPr>
        <w:t>年1</w:t>
      </w:r>
      <w:r w:rsidRPr="00C04082">
        <w:rPr>
          <w:color w:val="000000" w:themeColor="text1"/>
          <w:sz w:val="22"/>
          <w:szCs w:val="22"/>
        </w:rPr>
        <w:t>0</w:t>
      </w:r>
      <w:r w:rsidRPr="00C04082">
        <w:rPr>
          <w:rFonts w:hint="eastAsia"/>
          <w:color w:val="000000" w:themeColor="text1"/>
          <w:sz w:val="22"/>
          <w:szCs w:val="22"/>
        </w:rPr>
        <w:t>月起最高法再次强调需</w:t>
      </w:r>
      <w:r w:rsidRPr="00C04082">
        <w:rPr>
          <w:rFonts w:hint="eastAsia"/>
          <w:b/>
          <w:bCs/>
          <w:color w:val="000000" w:themeColor="text1"/>
          <w:sz w:val="22"/>
          <w:szCs w:val="22"/>
          <w:u w:val="single"/>
        </w:rPr>
        <w:t>明确税种、税率、金额</w:t>
      </w:r>
      <w:r w:rsidRPr="00C04082">
        <w:rPr>
          <w:rFonts w:hint="eastAsia"/>
          <w:color w:val="000000" w:themeColor="text1"/>
          <w:sz w:val="22"/>
          <w:szCs w:val="22"/>
        </w:rPr>
        <w:t>和</w:t>
      </w:r>
      <w:r w:rsidRPr="00C04082">
        <w:rPr>
          <w:rFonts w:hint="eastAsia"/>
          <w:b/>
          <w:bCs/>
          <w:color w:val="000000" w:themeColor="text1"/>
          <w:sz w:val="22"/>
          <w:szCs w:val="22"/>
          <w:u w:val="single"/>
        </w:rPr>
        <w:t>披露已知瑕疵</w:t>
      </w:r>
      <w:r w:rsidRPr="00C04082">
        <w:rPr>
          <w:rFonts w:hint="eastAsia"/>
          <w:color w:val="000000" w:themeColor="text1"/>
          <w:sz w:val="22"/>
          <w:szCs w:val="22"/>
        </w:rPr>
        <w:t>。</w:t>
      </w:r>
    </w:p>
    <w:p w:rsidR="00FF2D3B" w:rsidRPr="00C04082" w:rsidRDefault="00FF2D3B" w:rsidP="00C04082">
      <w:pPr>
        <w:spacing w:line="360" w:lineRule="auto"/>
        <w:rPr>
          <w:color w:val="000000" w:themeColor="text1"/>
          <w:sz w:val="22"/>
          <w:szCs w:val="22"/>
        </w:rPr>
      </w:pPr>
    </w:p>
    <w:p w:rsidR="00EA0156" w:rsidRPr="00C04082" w:rsidRDefault="00FF2D3B" w:rsidP="00C04082">
      <w:pPr>
        <w:spacing w:line="360" w:lineRule="auto"/>
        <w:rPr>
          <w:sz w:val="22"/>
          <w:szCs w:val="22"/>
        </w:rPr>
      </w:pPr>
      <w:r w:rsidRPr="00C04082">
        <w:rPr>
          <w:rFonts w:hint="eastAsia"/>
          <w:color w:val="000000" w:themeColor="text1"/>
          <w:sz w:val="22"/>
          <w:szCs w:val="22"/>
        </w:rPr>
        <w:t>本次法拍发生在2</w:t>
      </w:r>
      <w:r w:rsidRPr="00C04082">
        <w:rPr>
          <w:color w:val="000000" w:themeColor="text1"/>
          <w:sz w:val="22"/>
          <w:szCs w:val="22"/>
        </w:rPr>
        <w:t>024</w:t>
      </w:r>
      <w:r w:rsidRPr="00C04082">
        <w:rPr>
          <w:rFonts w:hint="eastAsia"/>
          <w:color w:val="000000" w:themeColor="text1"/>
          <w:sz w:val="22"/>
          <w:szCs w:val="22"/>
        </w:rPr>
        <w:t>年1</w:t>
      </w:r>
      <w:r w:rsidRPr="00C04082">
        <w:rPr>
          <w:color w:val="000000" w:themeColor="text1"/>
          <w:sz w:val="22"/>
          <w:szCs w:val="22"/>
        </w:rPr>
        <w:t>0</w:t>
      </w:r>
      <w:r w:rsidRPr="00C04082">
        <w:rPr>
          <w:rFonts w:hint="eastAsia"/>
          <w:color w:val="000000" w:themeColor="text1"/>
          <w:sz w:val="22"/>
          <w:szCs w:val="22"/>
        </w:rPr>
        <w:t>月</w:t>
      </w:r>
      <w:r w:rsidR="00EA24EB" w:rsidRPr="00C04082">
        <w:rPr>
          <w:rFonts w:hint="eastAsia"/>
          <w:color w:val="000000" w:themeColor="text1"/>
          <w:sz w:val="22"/>
          <w:szCs w:val="22"/>
        </w:rPr>
        <w:t>，</w:t>
      </w:r>
      <w:r w:rsidRPr="00C04082">
        <w:rPr>
          <w:rFonts w:hint="eastAsia"/>
          <w:color w:val="000000" w:themeColor="text1"/>
          <w:sz w:val="22"/>
          <w:szCs w:val="22"/>
        </w:rPr>
        <w:t>中山法院没有按照国家法律规定披露已知瑕疵，没有明确税种、税率、金额，更没有执行各付各税，仅仅只是</w:t>
      </w:r>
      <w:r w:rsidR="00FF78DE" w:rsidRPr="00C04082">
        <w:rPr>
          <w:rFonts w:hint="eastAsia"/>
          <w:color w:val="000000" w:themeColor="text1"/>
          <w:sz w:val="22"/>
          <w:szCs w:val="22"/>
        </w:rPr>
        <w:t>明确了税费负担（买家包税）</w:t>
      </w:r>
      <w:r w:rsidRPr="00C04082">
        <w:rPr>
          <w:rFonts w:hint="eastAsia"/>
          <w:color w:val="000000" w:themeColor="text1"/>
          <w:sz w:val="22"/>
          <w:szCs w:val="22"/>
        </w:rPr>
        <w:t>。</w:t>
      </w:r>
      <w:r w:rsidR="00EA24EB" w:rsidRPr="00C04082">
        <w:rPr>
          <w:rFonts w:hint="eastAsia"/>
          <w:color w:val="000000" w:themeColor="text1"/>
          <w:sz w:val="22"/>
          <w:szCs w:val="22"/>
        </w:rPr>
        <w:t>2</w:t>
      </w:r>
      <w:r w:rsidR="00EA24EB" w:rsidRPr="00C04082">
        <w:rPr>
          <w:color w:val="000000" w:themeColor="text1"/>
          <w:sz w:val="22"/>
          <w:szCs w:val="22"/>
        </w:rPr>
        <w:t>024</w:t>
      </w:r>
      <w:r w:rsidR="00EA24EB" w:rsidRPr="00C04082">
        <w:rPr>
          <w:rFonts w:hint="eastAsia"/>
          <w:color w:val="000000" w:themeColor="text1"/>
          <w:sz w:val="22"/>
          <w:szCs w:val="22"/>
        </w:rPr>
        <w:t>年离【法（2</w:t>
      </w:r>
      <w:r w:rsidR="00EA24EB" w:rsidRPr="00C04082">
        <w:rPr>
          <w:color w:val="000000" w:themeColor="text1"/>
          <w:sz w:val="22"/>
          <w:szCs w:val="22"/>
        </w:rPr>
        <w:t>016</w:t>
      </w:r>
      <w:r w:rsidR="00EA24EB" w:rsidRPr="00C04082">
        <w:rPr>
          <w:rFonts w:hint="eastAsia"/>
          <w:color w:val="000000" w:themeColor="text1"/>
          <w:sz w:val="22"/>
          <w:szCs w:val="22"/>
        </w:rPr>
        <w:t>）1</w:t>
      </w:r>
      <w:r w:rsidR="00EA24EB" w:rsidRPr="00C04082">
        <w:rPr>
          <w:color w:val="000000" w:themeColor="text1"/>
          <w:sz w:val="22"/>
          <w:szCs w:val="22"/>
        </w:rPr>
        <w:t>8</w:t>
      </w:r>
      <w:r w:rsidR="00EA24EB" w:rsidRPr="00C04082">
        <w:rPr>
          <w:rFonts w:hint="eastAsia"/>
          <w:color w:val="000000" w:themeColor="text1"/>
          <w:sz w:val="22"/>
          <w:szCs w:val="22"/>
        </w:rPr>
        <w:t>号】发布已有</w:t>
      </w:r>
      <w:r w:rsidR="00EA24EB" w:rsidRPr="00C04082">
        <w:rPr>
          <w:color w:val="000000" w:themeColor="text1"/>
          <w:sz w:val="22"/>
          <w:szCs w:val="22"/>
        </w:rPr>
        <w:t>8</w:t>
      </w:r>
      <w:r w:rsidR="00EA24EB" w:rsidRPr="00C04082">
        <w:rPr>
          <w:rFonts w:hint="eastAsia"/>
          <w:color w:val="000000" w:themeColor="text1"/>
          <w:sz w:val="22"/>
          <w:szCs w:val="22"/>
        </w:rPr>
        <w:t>年的时间，</w:t>
      </w:r>
      <w:r w:rsidR="00FF78DE" w:rsidRPr="00C04082">
        <w:rPr>
          <w:rFonts w:hint="eastAsia"/>
          <w:color w:val="000000" w:themeColor="text1"/>
          <w:sz w:val="22"/>
          <w:szCs w:val="22"/>
        </w:rPr>
        <w:t>中山法拍秩序</w:t>
      </w:r>
      <w:r w:rsidRPr="00C04082">
        <w:rPr>
          <w:rFonts w:hint="eastAsia"/>
          <w:color w:val="000000" w:themeColor="text1"/>
          <w:sz w:val="22"/>
          <w:szCs w:val="22"/>
        </w:rPr>
        <w:t>严重落后于全国的进度，</w:t>
      </w:r>
      <w:r w:rsidR="00EA24EB" w:rsidRPr="00C04082">
        <w:rPr>
          <w:rFonts w:hint="eastAsia"/>
          <w:color w:val="000000" w:themeColor="text1"/>
          <w:sz w:val="22"/>
          <w:szCs w:val="22"/>
        </w:rPr>
        <w:t>（</w:t>
      </w:r>
      <w:r w:rsidRPr="00C04082">
        <w:rPr>
          <w:rFonts w:hint="eastAsia"/>
          <w:color w:val="000000" w:themeColor="text1"/>
          <w:sz w:val="22"/>
          <w:szCs w:val="22"/>
        </w:rPr>
        <w:t>仅各付各税这最有难度的一项，其他各省早已实施</w:t>
      </w:r>
      <w:r w:rsidR="00EA24EB" w:rsidRPr="00C04082">
        <w:rPr>
          <w:rFonts w:hint="eastAsia"/>
          <w:color w:val="000000" w:themeColor="text1"/>
          <w:sz w:val="22"/>
          <w:szCs w:val="22"/>
        </w:rPr>
        <w:t>，</w:t>
      </w:r>
      <w:r w:rsidRPr="00C04082">
        <w:rPr>
          <w:rFonts w:hint="eastAsia"/>
          <w:sz w:val="22"/>
          <w:szCs w:val="22"/>
        </w:rPr>
        <w:t>浙江省2</w:t>
      </w:r>
      <w:r w:rsidRPr="00C04082">
        <w:rPr>
          <w:sz w:val="22"/>
          <w:szCs w:val="22"/>
        </w:rPr>
        <w:t>015</w:t>
      </w:r>
      <w:r w:rsidRPr="00C04082">
        <w:rPr>
          <w:rFonts w:hint="eastAsia"/>
          <w:sz w:val="22"/>
          <w:szCs w:val="22"/>
        </w:rPr>
        <w:t>年，山东省2</w:t>
      </w:r>
      <w:r w:rsidRPr="00C04082">
        <w:rPr>
          <w:sz w:val="22"/>
          <w:szCs w:val="22"/>
        </w:rPr>
        <w:t>017</w:t>
      </w:r>
      <w:r w:rsidRPr="00C04082">
        <w:rPr>
          <w:rFonts w:hint="eastAsia"/>
          <w:sz w:val="22"/>
          <w:szCs w:val="22"/>
        </w:rPr>
        <w:t>年，上海市2</w:t>
      </w:r>
      <w:r w:rsidRPr="00C04082">
        <w:rPr>
          <w:sz w:val="22"/>
          <w:szCs w:val="22"/>
        </w:rPr>
        <w:t>019</w:t>
      </w:r>
      <w:r w:rsidRPr="00C04082">
        <w:rPr>
          <w:rFonts w:hint="eastAsia"/>
          <w:sz w:val="22"/>
          <w:szCs w:val="22"/>
        </w:rPr>
        <w:t>年，湖南省2</w:t>
      </w:r>
      <w:r w:rsidRPr="00C04082">
        <w:rPr>
          <w:sz w:val="22"/>
          <w:szCs w:val="22"/>
        </w:rPr>
        <w:t>021</w:t>
      </w:r>
      <w:r w:rsidRPr="00C04082">
        <w:rPr>
          <w:rFonts w:hint="eastAsia"/>
          <w:sz w:val="22"/>
          <w:szCs w:val="22"/>
        </w:rPr>
        <w:t>年，河南省2</w:t>
      </w:r>
      <w:r w:rsidRPr="00C04082">
        <w:rPr>
          <w:sz w:val="22"/>
          <w:szCs w:val="22"/>
        </w:rPr>
        <w:t>021</w:t>
      </w:r>
      <w:r w:rsidRPr="00C04082">
        <w:rPr>
          <w:rFonts w:hint="eastAsia"/>
          <w:sz w:val="22"/>
          <w:szCs w:val="22"/>
        </w:rPr>
        <w:t>年，江西省2</w:t>
      </w:r>
      <w:r w:rsidRPr="00C04082">
        <w:rPr>
          <w:sz w:val="22"/>
          <w:szCs w:val="22"/>
        </w:rPr>
        <w:t>023</w:t>
      </w:r>
      <w:r w:rsidRPr="00C04082">
        <w:rPr>
          <w:rFonts w:hint="eastAsia"/>
          <w:sz w:val="22"/>
          <w:szCs w:val="22"/>
        </w:rPr>
        <w:t>，深圳2</w:t>
      </w:r>
      <w:r w:rsidRPr="00C04082">
        <w:rPr>
          <w:sz w:val="22"/>
          <w:szCs w:val="22"/>
        </w:rPr>
        <w:t>022</w:t>
      </w:r>
      <w:r w:rsidRPr="00C04082">
        <w:rPr>
          <w:rFonts w:hint="eastAsia"/>
          <w:sz w:val="22"/>
          <w:szCs w:val="22"/>
        </w:rPr>
        <w:t>年。</w:t>
      </w:r>
      <w:r w:rsidR="00EA24EB" w:rsidRPr="00C04082">
        <w:rPr>
          <w:rFonts w:hint="eastAsia"/>
          <w:sz w:val="22"/>
          <w:szCs w:val="22"/>
        </w:rPr>
        <w:t>）</w:t>
      </w:r>
    </w:p>
    <w:p w:rsidR="00A71D54" w:rsidRPr="00C04082" w:rsidRDefault="00A71D54" w:rsidP="00C04082">
      <w:pPr>
        <w:spacing w:line="360" w:lineRule="auto"/>
        <w:rPr>
          <w:color w:val="000000" w:themeColor="text1"/>
          <w:sz w:val="22"/>
          <w:szCs w:val="22"/>
        </w:rPr>
      </w:pPr>
    </w:p>
    <w:p w:rsidR="00A71D54" w:rsidRPr="00C04082" w:rsidRDefault="00EA24EB" w:rsidP="00C04082">
      <w:pPr>
        <w:spacing w:line="360" w:lineRule="auto"/>
        <w:rPr>
          <w:color w:val="000000" w:themeColor="text1"/>
          <w:sz w:val="22"/>
          <w:szCs w:val="22"/>
        </w:rPr>
      </w:pPr>
      <w:r w:rsidRPr="00C04082">
        <w:rPr>
          <w:rFonts w:hint="eastAsia"/>
          <w:color w:val="000000" w:themeColor="text1"/>
          <w:sz w:val="22"/>
          <w:szCs w:val="22"/>
        </w:rPr>
        <w:t>我生活在江浙沪区域，</w:t>
      </w:r>
      <w:r w:rsidR="00EA0156" w:rsidRPr="00C04082">
        <w:rPr>
          <w:rFonts w:hint="eastAsia"/>
          <w:color w:val="000000" w:themeColor="text1"/>
          <w:sz w:val="22"/>
          <w:szCs w:val="22"/>
        </w:rPr>
        <w:t>从我2</w:t>
      </w:r>
      <w:r w:rsidR="00EA0156" w:rsidRPr="00C04082">
        <w:rPr>
          <w:color w:val="000000" w:themeColor="text1"/>
          <w:sz w:val="22"/>
          <w:szCs w:val="22"/>
        </w:rPr>
        <w:t>019</w:t>
      </w:r>
      <w:r w:rsidR="00EA0156" w:rsidRPr="00C04082">
        <w:rPr>
          <w:rFonts w:hint="eastAsia"/>
          <w:color w:val="000000" w:themeColor="text1"/>
          <w:sz w:val="22"/>
          <w:szCs w:val="22"/>
        </w:rPr>
        <w:t>年进入社会起，江浙沪的司法拍卖就严格执行国家法律，类似的纠纷从我进入社会起就不曾发生。我作为中国公民，我的认知是我们国家只有一个法律。而中山的司法秩序严重落后于全国，这在我法拍之前超出我的基本认知，</w:t>
      </w:r>
      <w:r w:rsidR="00A71D54" w:rsidRPr="00C04082">
        <w:rPr>
          <w:rFonts w:hint="eastAsia"/>
          <w:color w:val="000000" w:themeColor="text1"/>
          <w:sz w:val="22"/>
          <w:szCs w:val="22"/>
        </w:rPr>
        <w:t>我作为一个外地人，</w:t>
      </w:r>
      <w:r w:rsidR="00EA0156" w:rsidRPr="00C04082">
        <w:rPr>
          <w:rFonts w:hint="eastAsia"/>
          <w:color w:val="000000" w:themeColor="text1"/>
          <w:sz w:val="22"/>
          <w:szCs w:val="22"/>
        </w:rPr>
        <w:t>我想不到</w:t>
      </w:r>
      <w:r w:rsidR="00A71D54" w:rsidRPr="00C04082">
        <w:rPr>
          <w:rFonts w:hint="eastAsia"/>
          <w:color w:val="000000" w:themeColor="text1"/>
          <w:sz w:val="22"/>
          <w:szCs w:val="22"/>
        </w:rPr>
        <w:t>一个地方法院可以落户国家法律</w:t>
      </w:r>
      <w:r w:rsidR="00EA0156" w:rsidRPr="00C04082">
        <w:rPr>
          <w:rFonts w:hint="eastAsia"/>
          <w:color w:val="000000" w:themeColor="text1"/>
          <w:sz w:val="22"/>
          <w:szCs w:val="22"/>
        </w:rPr>
        <w:t>长达8年时间</w:t>
      </w:r>
      <w:r w:rsidR="00A71D54" w:rsidRPr="00C04082">
        <w:rPr>
          <w:rFonts w:hint="eastAsia"/>
          <w:color w:val="000000" w:themeColor="text1"/>
          <w:sz w:val="22"/>
          <w:szCs w:val="22"/>
        </w:rPr>
        <w:t>，本地人可能已经习惯了</w:t>
      </w:r>
      <w:r w:rsidR="00EA0156" w:rsidRPr="00C04082">
        <w:rPr>
          <w:rFonts w:hint="eastAsia"/>
          <w:color w:val="000000" w:themeColor="text1"/>
          <w:sz w:val="22"/>
          <w:szCs w:val="22"/>
        </w:rPr>
        <w:t>。</w:t>
      </w:r>
      <w:r w:rsidR="00A71D54" w:rsidRPr="00C04082">
        <w:rPr>
          <w:rFonts w:hint="eastAsia"/>
          <w:color w:val="000000" w:themeColor="text1"/>
          <w:sz w:val="22"/>
          <w:szCs w:val="22"/>
        </w:rPr>
        <w:t>我认为中山法拍秩序严重落后国家法律长达</w:t>
      </w:r>
      <w:r w:rsidR="00A71D54" w:rsidRPr="00C04082">
        <w:rPr>
          <w:color w:val="000000" w:themeColor="text1"/>
          <w:sz w:val="22"/>
          <w:szCs w:val="22"/>
        </w:rPr>
        <w:t>8</w:t>
      </w:r>
      <w:r w:rsidR="00A71D54" w:rsidRPr="00C04082">
        <w:rPr>
          <w:rFonts w:hint="eastAsia"/>
          <w:color w:val="000000" w:themeColor="text1"/>
          <w:sz w:val="22"/>
          <w:szCs w:val="22"/>
        </w:rPr>
        <w:t>年，</w:t>
      </w:r>
      <w:r w:rsidR="00A71D54" w:rsidRPr="00C04082">
        <w:rPr>
          <w:rFonts w:hint="eastAsia"/>
          <w:sz w:val="22"/>
          <w:szCs w:val="22"/>
        </w:rPr>
        <w:t>已经不具有时效性，落后过时的拍卖秩序，对外地人不公平，违背了</w:t>
      </w:r>
      <w:r w:rsidR="00A71D54" w:rsidRPr="00C04082">
        <w:rPr>
          <w:rFonts w:hint="eastAsia"/>
          <w:color w:val="000000" w:themeColor="text1"/>
          <w:sz w:val="22"/>
          <w:szCs w:val="22"/>
        </w:rPr>
        <w:t>《中华人民共和国拍卖法》第四条：司法拍卖应遵循公开、公平、公正、诚实信用的原则。</w:t>
      </w:r>
    </w:p>
    <w:p w:rsidR="00EA24EB" w:rsidRPr="00C04082" w:rsidRDefault="00EA24EB" w:rsidP="00C04082">
      <w:pPr>
        <w:spacing w:line="360" w:lineRule="auto"/>
        <w:rPr>
          <w:sz w:val="22"/>
          <w:szCs w:val="22"/>
        </w:rPr>
      </w:pPr>
    </w:p>
    <w:p w:rsidR="00996E0F" w:rsidRPr="00C04082" w:rsidRDefault="00996E0F" w:rsidP="00C04082">
      <w:pPr>
        <w:spacing w:line="360" w:lineRule="auto"/>
        <w:rPr>
          <w:b/>
          <w:bCs/>
          <w:sz w:val="22"/>
          <w:szCs w:val="22"/>
          <w:u w:val="single"/>
        </w:rPr>
      </w:pPr>
      <w:r w:rsidRPr="00C04082">
        <w:rPr>
          <w:rFonts w:hint="eastAsia"/>
          <w:b/>
          <w:bCs/>
          <w:sz w:val="22"/>
          <w:szCs w:val="22"/>
          <w:u w:val="single"/>
        </w:rPr>
        <w:t>裁定书明显错误：</w:t>
      </w:r>
    </w:p>
    <w:p w:rsidR="00A12825" w:rsidRDefault="00996E0F" w:rsidP="00C04082">
      <w:pPr>
        <w:spacing w:line="360" w:lineRule="auto"/>
        <w:rPr>
          <w:sz w:val="22"/>
          <w:szCs w:val="22"/>
        </w:rPr>
      </w:pPr>
      <w:r w:rsidRPr="00C04082">
        <w:rPr>
          <w:rFonts w:hint="eastAsia"/>
          <w:sz w:val="22"/>
          <w:szCs w:val="22"/>
        </w:rPr>
        <w:t>中山第一人民法院在（2</w:t>
      </w:r>
      <w:r w:rsidRPr="00C04082">
        <w:rPr>
          <w:sz w:val="22"/>
          <w:szCs w:val="22"/>
        </w:rPr>
        <w:t>024</w:t>
      </w:r>
      <w:r w:rsidRPr="00C04082">
        <w:rPr>
          <w:rFonts w:hint="eastAsia"/>
          <w:sz w:val="22"/>
          <w:szCs w:val="22"/>
        </w:rPr>
        <w:t>）粤2</w:t>
      </w:r>
      <w:r w:rsidRPr="00C04082">
        <w:rPr>
          <w:sz w:val="22"/>
          <w:szCs w:val="22"/>
        </w:rPr>
        <w:t>071</w:t>
      </w:r>
      <w:r w:rsidRPr="00C04082">
        <w:rPr>
          <w:rFonts w:hint="eastAsia"/>
          <w:sz w:val="22"/>
          <w:szCs w:val="22"/>
        </w:rPr>
        <w:t>执异6</w:t>
      </w:r>
      <w:r w:rsidRPr="00C04082">
        <w:rPr>
          <w:sz w:val="22"/>
          <w:szCs w:val="22"/>
        </w:rPr>
        <w:t>41</w:t>
      </w:r>
      <w:r w:rsidRPr="00C04082">
        <w:rPr>
          <w:rFonts w:hint="eastAsia"/>
          <w:sz w:val="22"/>
          <w:szCs w:val="22"/>
        </w:rPr>
        <w:t>号，裁定书中，认为自己已履行信息披露的职责，是对国家法律的重大理解错误。中山法院仅履行了明确税费负担（通过买家包税条款）这一条职责。未履行最高法要求的明确税费负担和披露已知瑕疵，法院对我提交的明确证据视而不见，对自己的错误避而不谈，对符合撤拍情况的请求违法判决。</w:t>
      </w:r>
    </w:p>
    <w:p w:rsidR="005902D8" w:rsidRDefault="005902D8" w:rsidP="00C04082">
      <w:pPr>
        <w:spacing w:line="360" w:lineRule="auto"/>
        <w:rPr>
          <w:sz w:val="22"/>
          <w:szCs w:val="22"/>
        </w:rPr>
      </w:pPr>
    </w:p>
    <w:p w:rsidR="005902D8" w:rsidRPr="00E829F1" w:rsidRDefault="005902D8" w:rsidP="005902D8">
      <w:pPr>
        <w:spacing w:line="360" w:lineRule="auto"/>
        <w:rPr>
          <w:b/>
          <w:bCs/>
          <w:sz w:val="21"/>
          <w:szCs w:val="21"/>
        </w:rPr>
      </w:pPr>
      <w:r w:rsidRPr="00E829F1">
        <w:rPr>
          <w:rFonts w:hint="eastAsia"/>
          <w:b/>
          <w:bCs/>
          <w:sz w:val="21"/>
          <w:szCs w:val="21"/>
        </w:rPr>
        <w:t>中山第一人民法院裁决违背广东省高院和最高人民检察院意见：</w:t>
      </w:r>
    </w:p>
    <w:p w:rsidR="005902D8" w:rsidRDefault="005902D8" w:rsidP="005902D8">
      <w:pPr>
        <w:spacing w:line="360" w:lineRule="auto"/>
        <w:ind w:leftChars="100" w:left="240"/>
        <w:rPr>
          <w:sz w:val="21"/>
          <w:szCs w:val="21"/>
        </w:rPr>
      </w:pPr>
      <w:r>
        <w:rPr>
          <w:rFonts w:hint="eastAsia"/>
          <w:b/>
          <w:bCs/>
          <w:sz w:val="21"/>
          <w:szCs w:val="21"/>
        </w:rPr>
        <w:t>1</w:t>
      </w:r>
      <w:r>
        <w:rPr>
          <w:b/>
          <w:bCs/>
          <w:sz w:val="21"/>
          <w:szCs w:val="21"/>
        </w:rPr>
        <w:t xml:space="preserve">: </w:t>
      </w:r>
      <w:r w:rsidRPr="00AE0E2C">
        <w:rPr>
          <w:rFonts w:hint="eastAsia"/>
          <w:b/>
          <w:bCs/>
          <w:sz w:val="21"/>
          <w:szCs w:val="21"/>
        </w:rPr>
        <w:t>裁定有悖于广东省高院对买家包税的司法意见与依据：案号（2</w:t>
      </w:r>
      <w:r w:rsidRPr="00AE0E2C">
        <w:rPr>
          <w:b/>
          <w:bCs/>
          <w:sz w:val="21"/>
          <w:szCs w:val="21"/>
        </w:rPr>
        <w:t>022</w:t>
      </w:r>
      <w:r w:rsidRPr="00AE0E2C">
        <w:rPr>
          <w:rFonts w:hint="eastAsia"/>
          <w:b/>
          <w:bCs/>
          <w:sz w:val="21"/>
          <w:szCs w:val="21"/>
        </w:rPr>
        <w:t>）粤执复2</w:t>
      </w:r>
      <w:r w:rsidRPr="00AE0E2C">
        <w:rPr>
          <w:b/>
          <w:bCs/>
          <w:sz w:val="21"/>
          <w:szCs w:val="21"/>
        </w:rPr>
        <w:t>64</w:t>
      </w:r>
      <w:r w:rsidRPr="00AE0E2C">
        <w:rPr>
          <w:rFonts w:hint="eastAsia"/>
          <w:b/>
          <w:bCs/>
          <w:sz w:val="21"/>
          <w:szCs w:val="21"/>
        </w:rPr>
        <w:t>号。</w:t>
      </w:r>
      <w:r w:rsidRPr="00AE0E2C">
        <w:rPr>
          <w:rFonts w:hint="eastAsia"/>
          <w:sz w:val="21"/>
          <w:szCs w:val="21"/>
        </w:rPr>
        <w:t>广东省高院认为：《最高人民法院关于人民法院网络司法拍卖若干问题的规定》（以下简称《网拍规定》）第三十条规定：“因网络司法拍卖本身形成的税费，应当依照相关法律、行政法规的规定，由相应主体承担；没有规定或者规定不明的，人民法院可以根据法律原则和案件实际情况确定税费承担的相关主体、数额。”该规定自2017年1月1日起施行。据此，通过网络司法拍卖处置财产时，涉及因拍卖本身形成的税费，相应主体应分别承担各自部分税费。执行法院在进行网络司法拍卖时，就税费承担问题，理应按照上述法律规定进行公告公示。</w:t>
      </w:r>
      <w:r w:rsidRPr="00AE0E2C">
        <w:rPr>
          <w:rFonts w:hint="eastAsia"/>
          <w:b/>
          <w:bCs/>
          <w:sz w:val="21"/>
          <w:szCs w:val="21"/>
        </w:rPr>
        <w:t>2022年5月25日，最高人民法院印发《关于进一步规范网络司法拍卖房产有关问题的通知》（法明传【2022】297号），其中第三条明确：“切实将交易税费依法各自承担规则落实到位。根据网拍规定第三十条，交易税费依照相关法律、行政法规的规定，由相应主体承担是基本原则。各级法院要严格落实该条规定，禁止在拍卖公告中载明“当次交易税费由买受人概括承担”或类似内容。……</w:t>
      </w:r>
      <w:r w:rsidRPr="00AE0E2C">
        <w:rPr>
          <w:rFonts w:hint="eastAsia"/>
          <w:b/>
          <w:bCs/>
          <w:sz w:val="21"/>
          <w:szCs w:val="21"/>
          <w:u w:val="single"/>
        </w:rPr>
        <w:t>”由此可见，《网拍规定》第三十条即是禁止在拍卖公告中载明“当次交易税费由买受人概括承担”或类似内容。</w:t>
      </w:r>
      <w:r w:rsidRPr="00AE0E2C">
        <w:rPr>
          <w:rFonts w:hint="eastAsia"/>
          <w:sz w:val="21"/>
          <w:szCs w:val="21"/>
        </w:rPr>
        <w:t>同时，《中华人民共和国增值税暂行条例》等相关税费征收的法律均明确规定了“增值税、土地增值税、城市维护建设税、教育费附加税”应由转让方承担，“印花税”由转让方和受让方共同承担，“契税”由受让方承担。《网拍规定》施行前，法律对司法拍卖中税费承担确实规定不明确，人民法院依职权确定税费承担未违反禁止性规定。但是，《网拍规定》施行后，已明确规定“因网络司法拍卖本身形成的税费，应当依照相关法律、行政法规的规定，由相应主体承担。”司法拍卖中，转让方就是被执行人。</w:t>
      </w:r>
      <w:r w:rsidRPr="00AE0E2C">
        <w:rPr>
          <w:rFonts w:hint="eastAsia"/>
          <w:b/>
          <w:bCs/>
          <w:sz w:val="21"/>
          <w:szCs w:val="21"/>
          <w:u w:val="single"/>
        </w:rPr>
        <w:t>本案中，深圳中院发布的竞买公告第一条确定“税费负担，由买受人承担”，第十条确定“与本次过户相关的双方需缴纳的一切税、费</w:t>
      </w:r>
      <w:r w:rsidRPr="00AE0E2C">
        <w:rPr>
          <w:rFonts w:hint="eastAsia"/>
          <w:b/>
          <w:bCs/>
          <w:sz w:val="21"/>
          <w:szCs w:val="21"/>
          <w:u w:val="single"/>
        </w:rPr>
        <w:lastRenderedPageBreak/>
        <w:t>（包括但不限于所得税、土地增值税、营业税及其附加、印花税、契税等）、应补地价、土地使用费等均由买受人承担。”上述公示的税费承担表述与“当次交易税费由买受人概括承担”属于类似内容，与《网拍规定》第三十条的规定不符，应予纠正。</w:t>
      </w:r>
      <w:r w:rsidRPr="00AE0E2C">
        <w:rPr>
          <w:rFonts w:hint="eastAsia"/>
          <w:sz w:val="21"/>
          <w:szCs w:val="21"/>
        </w:rPr>
        <w:t>但是，由于该次拍卖流拍后，申请执行人鼎隆投资申请以物抵债，且深圳中院已经裁定以物抵债。故被执行人林X主张“撤销深圳中院在淘宝网司法拍卖网络平台上发布的《关于拍卖被执行人华美讯达科技（北京）有限公司名下位于北京市大兴工业开发区××及北京市大兴区××路××号××幢、北京市大兴区XX镇工业开发区XX路XX号XX幢等3幢房公告》，依法更改该公告第十条税费承担规则后重新发布。”已不存在重新发布的客观需要，没有修改拍卖公告中税费承担方并重新公告的必要。</w:t>
      </w:r>
    </w:p>
    <w:p w:rsidR="005902D8" w:rsidRDefault="005902D8" w:rsidP="005902D8">
      <w:pPr>
        <w:spacing w:line="360" w:lineRule="auto"/>
        <w:rPr>
          <w:sz w:val="21"/>
          <w:szCs w:val="21"/>
        </w:rPr>
      </w:pPr>
    </w:p>
    <w:p w:rsidR="005902D8" w:rsidRPr="006866A3" w:rsidRDefault="005902D8" w:rsidP="005902D8">
      <w:pPr>
        <w:spacing w:line="360" w:lineRule="auto"/>
        <w:ind w:leftChars="100" w:left="240"/>
        <w:rPr>
          <w:b/>
          <w:bCs/>
          <w:sz w:val="21"/>
          <w:szCs w:val="21"/>
          <w:u w:val="single"/>
        </w:rPr>
      </w:pPr>
      <w:r>
        <w:rPr>
          <w:rFonts w:hint="eastAsia"/>
          <w:b/>
          <w:bCs/>
          <w:sz w:val="21"/>
          <w:szCs w:val="21"/>
        </w:rPr>
        <w:t>2</w:t>
      </w:r>
      <w:r>
        <w:rPr>
          <w:b/>
          <w:bCs/>
          <w:sz w:val="21"/>
          <w:szCs w:val="21"/>
        </w:rPr>
        <w:t xml:space="preserve">: </w:t>
      </w:r>
      <w:r w:rsidRPr="00AE0E2C">
        <w:rPr>
          <w:rFonts w:hint="eastAsia"/>
          <w:b/>
          <w:bCs/>
          <w:sz w:val="21"/>
          <w:szCs w:val="21"/>
        </w:rPr>
        <w:t>违反最高人民检察院2</w:t>
      </w:r>
      <w:r w:rsidRPr="00AE0E2C">
        <w:rPr>
          <w:b/>
          <w:bCs/>
          <w:sz w:val="21"/>
          <w:szCs w:val="21"/>
        </w:rPr>
        <w:t>024</w:t>
      </w:r>
      <w:r w:rsidRPr="00AE0E2C">
        <w:rPr>
          <w:rFonts w:hint="eastAsia"/>
          <w:b/>
          <w:bCs/>
          <w:sz w:val="21"/>
          <w:szCs w:val="21"/>
        </w:rPr>
        <w:t>年8月9日发布的《检查机关依法加强民事执行法律监督、促进司法拍卖房屋规范执行》一文，</w:t>
      </w:r>
      <w:r w:rsidRPr="00AE0E2C">
        <w:rPr>
          <w:rFonts w:hint="eastAsia"/>
          <w:sz w:val="21"/>
          <w:szCs w:val="21"/>
        </w:rPr>
        <w:t>第三条，税费数额不明易引发争议，中明确提出了，即使包税条款作为买卖双方的约定成立，但</w:t>
      </w:r>
      <w:r w:rsidRPr="006866A3">
        <w:rPr>
          <w:rFonts w:hint="eastAsia"/>
          <w:b/>
          <w:bCs/>
          <w:sz w:val="21"/>
          <w:szCs w:val="21"/>
          <w:u w:val="single"/>
        </w:rPr>
        <w:t>税费数额存在重大误解，且数额不明，应裁定撤销拍卖。</w:t>
      </w:r>
    </w:p>
    <w:p w:rsidR="005902D8" w:rsidRPr="005902D8" w:rsidRDefault="005902D8" w:rsidP="00C04082">
      <w:pPr>
        <w:spacing w:line="360" w:lineRule="auto"/>
        <w:rPr>
          <w:rFonts w:hint="eastAsia"/>
          <w:sz w:val="22"/>
          <w:szCs w:val="22"/>
        </w:rPr>
      </w:pPr>
      <w:bookmarkStart w:id="0" w:name="_GoBack"/>
      <w:bookmarkEnd w:id="0"/>
    </w:p>
    <w:sectPr w:rsidR="005902D8" w:rsidRPr="005902D8" w:rsidSect="00706DA9">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52568"/>
    <w:multiLevelType w:val="multilevel"/>
    <w:tmpl w:val="90E2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BB1090"/>
    <w:multiLevelType w:val="hybridMultilevel"/>
    <w:tmpl w:val="EAD483C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A87090A"/>
    <w:multiLevelType w:val="hybridMultilevel"/>
    <w:tmpl w:val="9C7CBA60"/>
    <w:lvl w:ilvl="0" w:tplc="600AC40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ACE2EDB"/>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BA"/>
    <w:rsid w:val="00004A9A"/>
    <w:rsid w:val="00082FDB"/>
    <w:rsid w:val="000F47F8"/>
    <w:rsid w:val="00111DA0"/>
    <w:rsid w:val="001A7D44"/>
    <w:rsid w:val="001B74F9"/>
    <w:rsid w:val="00210AC8"/>
    <w:rsid w:val="002437A6"/>
    <w:rsid w:val="0025419E"/>
    <w:rsid w:val="00255EA1"/>
    <w:rsid w:val="002D39A8"/>
    <w:rsid w:val="003D2795"/>
    <w:rsid w:val="0040340D"/>
    <w:rsid w:val="004124D4"/>
    <w:rsid w:val="00453A2E"/>
    <w:rsid w:val="00456BD8"/>
    <w:rsid w:val="00462B64"/>
    <w:rsid w:val="004970D4"/>
    <w:rsid w:val="004B6A56"/>
    <w:rsid w:val="004C2B27"/>
    <w:rsid w:val="004F4DC6"/>
    <w:rsid w:val="00530E11"/>
    <w:rsid w:val="00567BBA"/>
    <w:rsid w:val="0057541B"/>
    <w:rsid w:val="005876D3"/>
    <w:rsid w:val="005902D8"/>
    <w:rsid w:val="005B739D"/>
    <w:rsid w:val="00625C80"/>
    <w:rsid w:val="00681189"/>
    <w:rsid w:val="006B0BF1"/>
    <w:rsid w:val="006E11B1"/>
    <w:rsid w:val="00706DA9"/>
    <w:rsid w:val="00757322"/>
    <w:rsid w:val="007D5840"/>
    <w:rsid w:val="00804F45"/>
    <w:rsid w:val="00851C41"/>
    <w:rsid w:val="00856266"/>
    <w:rsid w:val="00890105"/>
    <w:rsid w:val="008935C5"/>
    <w:rsid w:val="008E60EC"/>
    <w:rsid w:val="00925EDE"/>
    <w:rsid w:val="00936DDB"/>
    <w:rsid w:val="00996E0F"/>
    <w:rsid w:val="00A12825"/>
    <w:rsid w:val="00A32CDE"/>
    <w:rsid w:val="00A71D54"/>
    <w:rsid w:val="00A85551"/>
    <w:rsid w:val="00A96A5D"/>
    <w:rsid w:val="00AD0690"/>
    <w:rsid w:val="00AF0B82"/>
    <w:rsid w:val="00B24942"/>
    <w:rsid w:val="00B438B5"/>
    <w:rsid w:val="00B661F0"/>
    <w:rsid w:val="00BA162E"/>
    <w:rsid w:val="00BE4AC5"/>
    <w:rsid w:val="00BF3546"/>
    <w:rsid w:val="00BF6B99"/>
    <w:rsid w:val="00C04082"/>
    <w:rsid w:val="00C14127"/>
    <w:rsid w:val="00C27DF7"/>
    <w:rsid w:val="00C963D2"/>
    <w:rsid w:val="00CD116E"/>
    <w:rsid w:val="00CE70CB"/>
    <w:rsid w:val="00CE7941"/>
    <w:rsid w:val="00D34E96"/>
    <w:rsid w:val="00D44F05"/>
    <w:rsid w:val="00DC1BD4"/>
    <w:rsid w:val="00E367FC"/>
    <w:rsid w:val="00E444EC"/>
    <w:rsid w:val="00E66A89"/>
    <w:rsid w:val="00EA0156"/>
    <w:rsid w:val="00EA24EB"/>
    <w:rsid w:val="00EC0CC4"/>
    <w:rsid w:val="00EC735D"/>
    <w:rsid w:val="00EF551E"/>
    <w:rsid w:val="00F606ED"/>
    <w:rsid w:val="00F61312"/>
    <w:rsid w:val="00F6160C"/>
    <w:rsid w:val="00FF2D3B"/>
    <w:rsid w:val="00FF7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A28E82F"/>
  <w15:chartTrackingRefBased/>
  <w15:docId w15:val="{EF2C5E8C-4AC1-5C40-BE74-DCA8434E9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39A8"/>
    <w:rPr>
      <w:rFonts w:ascii="宋体" w:eastAsia="宋体" w:hAnsi="宋体" w:cs="宋体"/>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127"/>
    <w:pPr>
      <w:ind w:firstLineChars="200" w:firstLine="420"/>
    </w:pPr>
  </w:style>
  <w:style w:type="character" w:customStyle="1" w:styleId="apple-converted-space">
    <w:name w:val="apple-converted-space"/>
    <w:basedOn w:val="a0"/>
    <w:rsid w:val="00F606ED"/>
  </w:style>
  <w:style w:type="character" w:styleId="a4">
    <w:name w:val="Strong"/>
    <w:basedOn w:val="a0"/>
    <w:uiPriority w:val="22"/>
    <w:qFormat/>
    <w:rsid w:val="00F606ED"/>
    <w:rPr>
      <w:b/>
      <w:bCs/>
    </w:rPr>
  </w:style>
  <w:style w:type="paragraph" w:styleId="a5">
    <w:name w:val="Normal (Web)"/>
    <w:basedOn w:val="a"/>
    <w:uiPriority w:val="99"/>
    <w:unhideWhenUsed/>
    <w:rsid w:val="00C27DF7"/>
    <w:pPr>
      <w:spacing w:before="100" w:beforeAutospacing="1" w:after="100" w:afterAutospacing="1"/>
    </w:pPr>
  </w:style>
  <w:style w:type="character" w:styleId="a6">
    <w:name w:val="Hyperlink"/>
    <w:basedOn w:val="a0"/>
    <w:uiPriority w:val="99"/>
    <w:unhideWhenUsed/>
    <w:rsid w:val="00C963D2"/>
    <w:rPr>
      <w:color w:val="0563C1" w:themeColor="hyperlink"/>
      <w:u w:val="single"/>
    </w:rPr>
  </w:style>
  <w:style w:type="character" w:styleId="a7">
    <w:name w:val="Unresolved Mention"/>
    <w:basedOn w:val="a0"/>
    <w:uiPriority w:val="99"/>
    <w:semiHidden/>
    <w:unhideWhenUsed/>
    <w:rsid w:val="00C963D2"/>
    <w:rPr>
      <w:color w:val="605E5C"/>
      <w:shd w:val="clear" w:color="auto" w:fill="E1DFDD"/>
    </w:rPr>
  </w:style>
  <w:style w:type="character" w:styleId="a8">
    <w:name w:val="FollowedHyperlink"/>
    <w:basedOn w:val="a0"/>
    <w:uiPriority w:val="99"/>
    <w:semiHidden/>
    <w:unhideWhenUsed/>
    <w:rsid w:val="00AF0B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681383">
      <w:bodyDiv w:val="1"/>
      <w:marLeft w:val="0"/>
      <w:marRight w:val="0"/>
      <w:marTop w:val="0"/>
      <w:marBottom w:val="0"/>
      <w:divBdr>
        <w:top w:val="none" w:sz="0" w:space="0" w:color="auto"/>
        <w:left w:val="none" w:sz="0" w:space="0" w:color="auto"/>
        <w:bottom w:val="none" w:sz="0" w:space="0" w:color="auto"/>
        <w:right w:val="none" w:sz="0" w:space="0" w:color="auto"/>
      </w:divBdr>
    </w:div>
    <w:div w:id="803737929">
      <w:bodyDiv w:val="1"/>
      <w:marLeft w:val="0"/>
      <w:marRight w:val="0"/>
      <w:marTop w:val="0"/>
      <w:marBottom w:val="0"/>
      <w:divBdr>
        <w:top w:val="none" w:sz="0" w:space="0" w:color="auto"/>
        <w:left w:val="none" w:sz="0" w:space="0" w:color="auto"/>
        <w:bottom w:val="none" w:sz="0" w:space="0" w:color="auto"/>
        <w:right w:val="none" w:sz="0" w:space="0" w:color="auto"/>
      </w:divBdr>
    </w:div>
    <w:div w:id="939335100">
      <w:bodyDiv w:val="1"/>
      <w:marLeft w:val="0"/>
      <w:marRight w:val="0"/>
      <w:marTop w:val="0"/>
      <w:marBottom w:val="0"/>
      <w:divBdr>
        <w:top w:val="none" w:sz="0" w:space="0" w:color="auto"/>
        <w:left w:val="none" w:sz="0" w:space="0" w:color="auto"/>
        <w:bottom w:val="none" w:sz="0" w:space="0" w:color="auto"/>
        <w:right w:val="none" w:sz="0" w:space="0" w:color="auto"/>
      </w:divBdr>
    </w:div>
    <w:div w:id="1080105448">
      <w:bodyDiv w:val="1"/>
      <w:marLeft w:val="0"/>
      <w:marRight w:val="0"/>
      <w:marTop w:val="0"/>
      <w:marBottom w:val="0"/>
      <w:divBdr>
        <w:top w:val="none" w:sz="0" w:space="0" w:color="auto"/>
        <w:left w:val="none" w:sz="0" w:space="0" w:color="auto"/>
        <w:bottom w:val="none" w:sz="0" w:space="0" w:color="auto"/>
        <w:right w:val="none" w:sz="0" w:space="0" w:color="auto"/>
      </w:divBdr>
    </w:div>
    <w:div w:id="1084644023">
      <w:bodyDiv w:val="1"/>
      <w:marLeft w:val="0"/>
      <w:marRight w:val="0"/>
      <w:marTop w:val="0"/>
      <w:marBottom w:val="0"/>
      <w:divBdr>
        <w:top w:val="none" w:sz="0" w:space="0" w:color="auto"/>
        <w:left w:val="none" w:sz="0" w:space="0" w:color="auto"/>
        <w:bottom w:val="none" w:sz="0" w:space="0" w:color="auto"/>
        <w:right w:val="none" w:sz="0" w:space="0" w:color="auto"/>
      </w:divBdr>
    </w:div>
    <w:div w:id="142168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f-item.taobao.com/sf_item/830343983093.htm?spm=a213w.7398504.paiList.1.57f45e256nHQ1u&amp;track_id=b2912af3-2c3b-44b5-abdd-15f6f4a5a93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f-item.taobao.com/sf_item/803663346432.htm?spm=a213w.7398504.paiList.25.7ce648cflsPPT3&amp;track_id=f47095ad-78fd-4f5c-be73-d01bdb483d9c" TargetMode="External"/><Relationship Id="rId11" Type="http://schemas.openxmlformats.org/officeDocument/2006/relationships/image" Target="media/image5.png"/><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3198</TotalTime>
  <Pages>11</Pages>
  <Words>1136</Words>
  <Characters>6480</Characters>
  <Application>Microsoft Office Word</Application>
  <DocSecurity>0</DocSecurity>
  <Lines>54</Lines>
  <Paragraphs>15</Paragraphs>
  <ScaleCrop>false</ScaleCrop>
  <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4502</dc:creator>
  <cp:keywords/>
  <dc:description/>
  <cp:lastModifiedBy>4502</cp:lastModifiedBy>
  <cp:revision>21</cp:revision>
  <dcterms:created xsi:type="dcterms:W3CDTF">2025-02-13T07:21:00Z</dcterms:created>
  <dcterms:modified xsi:type="dcterms:W3CDTF">2025-03-03T02:45:00Z</dcterms:modified>
</cp:coreProperties>
</file>