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629B8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杜律师简介</w:t>
      </w:r>
    </w:p>
    <w:p w14:paraId="2A00601A">
      <w:pPr>
        <w:ind w:left="0" w:leftChars="0"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92710</wp:posOffset>
            </wp:positionV>
            <wp:extent cx="1259840" cy="1619885"/>
            <wp:effectExtent l="0" t="0" r="10160" b="5715"/>
            <wp:wrapTopAndBottom/>
            <wp:docPr id="1" name="图片 1" descr="/Users/xumumu/Library/Containers/com.kingsoft.wpsoffice.mac/Data/tmp/picturecompress_20250310205451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xumumu/Library/Containers/com.kingsoft.wpsoffice.mac/Data/tmp/picturecompress_20250310205451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杜律师，律师+注册会计师+注册税务师，吉林大学法律硕士。</w:t>
      </w:r>
    </w:p>
    <w:p w14:paraId="135E0A29">
      <w:pPr>
        <w:ind w:left="0" w:leftChars="0"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曾在商业地产公司、政府机关等单位长期任职，现为河南郑州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律师事务所执业律师。</w:t>
      </w:r>
    </w:p>
    <w:p w14:paraId="4664D42B">
      <w:pPr>
        <w:ind w:left="0" w:leftChars="0" w:firstLine="560" w:firstLineChars="200"/>
        <w:jc w:val="left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在税务领域具有扎实的理论基础；办理或参与的案件中涉及多起复杂的税务犯罪、涉税民事纠纷及税务行政案件，积累了丰富的办案经验；曾发表《涉税争议》系列、《非破产情形下股东出资加速到期的四个分析维度》等专业文章。</w:t>
      </w:r>
    </w:p>
    <w:p w14:paraId="5794D8CB">
      <w:pPr>
        <w:ind w:left="0" w:leftChars="0"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业务领域：税务犯罪 / 涉税行政诉讼 / 涉税民事纠纷，民商事纠纷。</w:t>
      </w:r>
    </w:p>
    <w:p w14:paraId="485307B9">
      <w:pPr>
        <w:ind w:left="0" w:leftChars="0"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咨询电话：18134733445（微信同号）</w:t>
      </w:r>
    </w:p>
    <w:p w14:paraId="415B6CDB">
      <w:pPr>
        <w:ind w:leftChars="200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104C3"/>
    <w:rsid w:val="08E104C3"/>
    <w:rsid w:val="3A55621A"/>
    <w:rsid w:val="3CC775C8"/>
    <w:rsid w:val="555948AC"/>
    <w:rsid w:val="76581A35"/>
    <w:rsid w:val="7EA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法规"/>
    <w:basedOn w:val="1"/>
    <w:next w:val="4"/>
    <w:qFormat/>
    <w:uiPriority w:val="0"/>
    <w:rPr>
      <w:rFonts w:hint="eastAsia" w:ascii="楷体" w:hAnsi="楷体" w:eastAsia="楷体" w:cs="楷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226</Characters>
  <Lines>0</Lines>
  <Paragraphs>0</Paragraphs>
  <TotalTime>26</TotalTime>
  <ScaleCrop>false</ScaleCrop>
  <LinksUpToDate>false</LinksUpToDate>
  <CharactersWithSpaces>230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2022-03-09T17:47:00Z</dcterms:created>
  <dc:creator>许木木</dc:creator>
  <cp:lastModifiedBy>许木木</cp:lastModifiedBy>
  <dcterms:modified xsi:type="dcterms:W3CDTF">2025-04-11T04:59:05Z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E0715B898E024E089AB1BC48C525896F_13</vt:lpwstr>
  </property>
  <property fmtid="{D5CDD505-2E9C-101B-9397-08002B2CF9AE}" pid="4" name="KSOTemplateDocerSaveRecord">
    <vt:lpwstr>eyJoZGlkIjoiMDg2YzMxOGFhMjc2MDQ5ZmE4OWU1YWYzY2FkZmE1NTYiLCJ1c2VySWQiOiI0NjQzNzE0MTUifQ==</vt:lpwstr>
  </property>
</Properties>
</file>